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4F9" w:rsidRDefault="000A11D2" w:rsidP="000D6ABC">
      <w:pPr>
        <w:tabs>
          <w:tab w:val="left" w:pos="1168"/>
        </w:tabs>
        <w:jc w:val="right"/>
        <w:rPr>
          <w:b/>
          <w:noProof/>
          <w:sz w:val="16"/>
          <w:szCs w:val="16"/>
          <w:highlight w:val="yellow"/>
          <w:lang w:val="en-MY" w:eastAsia="en-MY"/>
        </w:rPr>
      </w:pPr>
      <w:bookmarkStart w:id="0" w:name="_GoBack"/>
      <w:bookmarkEnd w:id="0"/>
      <w:r w:rsidRPr="000D6ABC">
        <w:rPr>
          <w:b/>
          <w:noProof/>
          <w:sz w:val="16"/>
          <w:szCs w:val="16"/>
          <w:highlight w:val="yellow"/>
          <w:lang w:val="en-MY" w:eastAsia="en-MY"/>
        </w:rPr>
        <w:drawing>
          <wp:anchor distT="0" distB="0" distL="114300" distR="114300" simplePos="0" relativeHeight="251658240" behindDoc="0" locked="0" layoutInCell="1" allowOverlap="1" wp14:anchorId="08C680D3" wp14:editId="4248D054">
            <wp:simplePos x="0" y="0"/>
            <wp:positionH relativeFrom="column">
              <wp:posOffset>3743754</wp:posOffset>
            </wp:positionH>
            <wp:positionV relativeFrom="paragraph">
              <wp:posOffset>-285271</wp:posOffset>
            </wp:positionV>
            <wp:extent cx="1352550" cy="617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617220"/>
                    </a:xfrm>
                    <a:prstGeom prst="rect">
                      <a:avLst/>
                    </a:prstGeom>
                    <a:noFill/>
                    <a:ln>
                      <a:noFill/>
                    </a:ln>
                  </pic:spPr>
                </pic:pic>
              </a:graphicData>
            </a:graphic>
          </wp:anchor>
        </w:drawing>
      </w:r>
      <w:r w:rsidR="003654F9">
        <w:rPr>
          <w:b/>
          <w:noProof/>
          <w:sz w:val="16"/>
          <w:szCs w:val="16"/>
          <w:highlight w:val="yellow"/>
          <w:lang w:val="en-MY" w:eastAsia="en-MY"/>
        </w:rPr>
        <w:t>PEMANTAUAN KEBERKESANAN TINDAKAN SUSULAN MESYUARAT-19.11.2018</w:t>
      </w:r>
    </w:p>
    <w:p w:rsidR="000A11D2" w:rsidRPr="000D6ABC" w:rsidRDefault="000D6ABC" w:rsidP="000D6ABC">
      <w:pPr>
        <w:tabs>
          <w:tab w:val="left" w:pos="1168"/>
        </w:tabs>
        <w:jc w:val="right"/>
        <w:rPr>
          <w:b/>
          <w:noProof/>
          <w:sz w:val="16"/>
          <w:szCs w:val="16"/>
          <w:highlight w:val="yellow"/>
          <w:lang w:val="en-MY" w:eastAsia="en-MY"/>
        </w:rPr>
      </w:pPr>
      <w:r w:rsidRPr="000D6ABC">
        <w:rPr>
          <w:b/>
          <w:noProof/>
          <w:sz w:val="16"/>
          <w:szCs w:val="16"/>
          <w:highlight w:val="yellow"/>
          <w:lang w:val="en-MY" w:eastAsia="en-MY"/>
        </w:rPr>
        <w:t xml:space="preserve">INPUT SETAKAT MBALAS </w:t>
      </w:r>
      <w:r>
        <w:rPr>
          <w:b/>
          <w:noProof/>
          <w:sz w:val="16"/>
          <w:szCs w:val="16"/>
          <w:highlight w:val="yellow"/>
          <w:lang w:val="en-MY" w:eastAsia="en-MY"/>
        </w:rPr>
        <w:t xml:space="preserve"> PTJ  </w:t>
      </w:r>
      <w:r w:rsidRPr="000D6ABC">
        <w:rPr>
          <w:b/>
          <w:noProof/>
          <w:sz w:val="16"/>
          <w:szCs w:val="16"/>
          <w:highlight w:val="yellow"/>
          <w:lang w:val="en-MY" w:eastAsia="en-MY"/>
        </w:rPr>
        <w:t>YANG</w:t>
      </w:r>
      <w:r>
        <w:rPr>
          <w:b/>
          <w:noProof/>
          <w:sz w:val="16"/>
          <w:szCs w:val="16"/>
          <w:highlight w:val="yellow"/>
          <w:lang w:val="en-MY" w:eastAsia="en-MY"/>
        </w:rPr>
        <w:t xml:space="preserve"> </w:t>
      </w:r>
      <w:r w:rsidRPr="000D6ABC">
        <w:rPr>
          <w:b/>
          <w:noProof/>
          <w:sz w:val="16"/>
          <w:szCs w:val="16"/>
          <w:highlight w:val="yellow"/>
          <w:lang w:val="en-MY" w:eastAsia="en-MY"/>
        </w:rPr>
        <w:t xml:space="preserve"> DITERIMA </w:t>
      </w:r>
      <w:r>
        <w:rPr>
          <w:b/>
          <w:noProof/>
          <w:sz w:val="16"/>
          <w:szCs w:val="16"/>
          <w:highlight w:val="yellow"/>
          <w:lang w:val="en-MY" w:eastAsia="en-MY"/>
        </w:rPr>
        <w:t>&amp; DI</w:t>
      </w:r>
      <w:r w:rsidR="00AF3B6F" w:rsidRPr="000D6ABC">
        <w:rPr>
          <w:b/>
          <w:noProof/>
          <w:sz w:val="16"/>
          <w:szCs w:val="16"/>
          <w:highlight w:val="yellow"/>
          <w:lang w:val="en-MY" w:eastAsia="en-MY"/>
        </w:rPr>
        <w:t xml:space="preserve">KEMASKINI : </w:t>
      </w:r>
      <w:r w:rsidR="00590758" w:rsidRPr="000D6ABC">
        <w:rPr>
          <w:b/>
          <w:noProof/>
          <w:sz w:val="16"/>
          <w:szCs w:val="16"/>
          <w:highlight w:val="yellow"/>
          <w:lang w:val="en-MY" w:eastAsia="en-MY"/>
        </w:rPr>
        <w:t>23</w:t>
      </w:r>
      <w:r w:rsidR="00AF3B6F" w:rsidRPr="000D6ABC">
        <w:rPr>
          <w:b/>
          <w:noProof/>
          <w:sz w:val="16"/>
          <w:szCs w:val="16"/>
          <w:highlight w:val="yellow"/>
          <w:lang w:val="en-MY" w:eastAsia="en-MY"/>
        </w:rPr>
        <w:t>.1.2019</w:t>
      </w:r>
    </w:p>
    <w:p w:rsidR="000A11D2" w:rsidRPr="005001E0" w:rsidRDefault="00647267" w:rsidP="00647267">
      <w:pPr>
        <w:jc w:val="right"/>
        <w:rPr>
          <w:rFonts w:ascii="Tahoma" w:hAnsi="Tahoma" w:cs="Tahoma"/>
          <w:noProof/>
          <w:lang w:val="en-MY" w:eastAsia="en-MY"/>
        </w:rPr>
      </w:pPr>
      <w:r w:rsidRPr="005001E0">
        <w:rPr>
          <w:rFonts w:ascii="Tahoma" w:hAnsi="Tahoma" w:cs="Tahoma"/>
          <w:noProof/>
          <w:lang w:val="en-MY" w:eastAsia="en-MY"/>
        </w:rPr>
        <w:t xml:space="preserve">    </w:t>
      </w:r>
    </w:p>
    <w:p w:rsidR="000A11D2" w:rsidRPr="005001E0" w:rsidRDefault="00D853BA" w:rsidP="000A11D2">
      <w:pPr>
        <w:rPr>
          <w:rFonts w:ascii="Tahoma" w:hAnsi="Tahoma" w:cs="Tahoma"/>
          <w:sz w:val="22"/>
          <w:szCs w:val="22"/>
          <w:lang w:val="ms-MY"/>
        </w:rPr>
      </w:pPr>
      <w:r w:rsidRPr="005001E0">
        <w:rPr>
          <w:noProof/>
          <w:lang w:val="en-MY" w:eastAsia="en-MY"/>
        </w:rPr>
        <mc:AlternateContent>
          <mc:Choice Requires="wps">
            <w:drawing>
              <wp:anchor distT="4294967293" distB="4294967293" distL="114300" distR="114300" simplePos="0" relativeHeight="251660288" behindDoc="0" locked="0" layoutInCell="1" allowOverlap="1" wp14:anchorId="5CBADA74" wp14:editId="075B76FA">
                <wp:simplePos x="0" y="0"/>
                <wp:positionH relativeFrom="column">
                  <wp:posOffset>489585</wp:posOffset>
                </wp:positionH>
                <wp:positionV relativeFrom="paragraph">
                  <wp:posOffset>76834</wp:posOffset>
                </wp:positionV>
                <wp:extent cx="8801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D721F6"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55pt,6.05pt" to="731.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" strokeweight="1.5pt"/>
            </w:pict>
          </mc:Fallback>
        </mc:AlternateContent>
      </w:r>
    </w:p>
    <w:p w:rsidR="000A11D2" w:rsidRPr="005001E0" w:rsidRDefault="00B7395E" w:rsidP="00B7395E">
      <w:pPr>
        <w:tabs>
          <w:tab w:val="left" w:pos="4710"/>
          <w:tab w:val="center" w:pos="7402"/>
        </w:tabs>
        <w:rPr>
          <w:rFonts w:ascii="Tahoma" w:hAnsi="Tahoma" w:cs="Tahoma"/>
          <w:b/>
          <w:sz w:val="22"/>
          <w:szCs w:val="22"/>
          <w:lang w:val="ms-MY"/>
        </w:rPr>
      </w:pPr>
      <w:r w:rsidRPr="005001E0">
        <w:rPr>
          <w:rFonts w:ascii="Tahoma" w:hAnsi="Tahoma" w:cs="Tahoma"/>
          <w:b/>
          <w:sz w:val="22"/>
          <w:szCs w:val="22"/>
          <w:lang w:val="ms-MY"/>
        </w:rPr>
        <w:tab/>
      </w:r>
      <w:r w:rsidRPr="005001E0">
        <w:rPr>
          <w:rFonts w:ascii="Tahoma" w:hAnsi="Tahoma" w:cs="Tahoma"/>
          <w:b/>
          <w:sz w:val="22"/>
          <w:szCs w:val="22"/>
          <w:lang w:val="ms-MY"/>
        </w:rPr>
        <w:tab/>
      </w:r>
      <w:r w:rsidR="000A11D2" w:rsidRPr="005001E0">
        <w:rPr>
          <w:rFonts w:ascii="Tahoma" w:hAnsi="Tahoma" w:cs="Tahoma"/>
          <w:b/>
          <w:sz w:val="22"/>
          <w:szCs w:val="22"/>
          <w:lang w:val="ms-MY"/>
        </w:rPr>
        <w:t xml:space="preserve">LAPORAN STATUS TINDAKAN SUSULAN </w:t>
      </w:r>
      <w:r w:rsidR="000A11D2" w:rsidRPr="005001E0">
        <w:rPr>
          <w:rFonts w:ascii="Tahoma" w:hAnsi="Tahoma" w:cs="Tahoma"/>
          <w:b/>
          <w:sz w:val="22"/>
          <w:szCs w:val="22"/>
          <w:lang w:val="ms-MY"/>
        </w:rPr>
        <w:tab/>
      </w:r>
    </w:p>
    <w:p w:rsidR="000A11D2" w:rsidRPr="005001E0" w:rsidRDefault="000A11D2" w:rsidP="000A11D2">
      <w:pPr>
        <w:jc w:val="center"/>
        <w:rPr>
          <w:rFonts w:ascii="Tahoma" w:hAnsi="Tahoma" w:cs="Tahoma"/>
          <w:b/>
          <w:sz w:val="22"/>
          <w:szCs w:val="22"/>
          <w:lang w:val="ms-MY"/>
        </w:rPr>
      </w:pPr>
    </w:p>
    <w:p w:rsidR="000A11D2" w:rsidRPr="005001E0" w:rsidRDefault="000A11D2" w:rsidP="000A11D2">
      <w:pPr>
        <w:jc w:val="center"/>
        <w:rPr>
          <w:rFonts w:ascii="Tahoma" w:hAnsi="Tahoma" w:cs="Tahoma"/>
          <w:b/>
          <w:sz w:val="22"/>
          <w:szCs w:val="22"/>
          <w:lang w:val="ms-MY"/>
        </w:rPr>
      </w:pPr>
      <w:r w:rsidRPr="005001E0">
        <w:rPr>
          <w:rFonts w:ascii="Tahoma" w:hAnsi="Tahoma" w:cs="Tahoma"/>
          <w:b/>
          <w:sz w:val="22"/>
          <w:szCs w:val="22"/>
          <w:lang w:val="ms-MY"/>
        </w:rPr>
        <w:t>MINIT MESYUARAT KAJIAN SEMULA PENG</w:t>
      </w:r>
      <w:r w:rsidR="002E0615" w:rsidRPr="005001E0">
        <w:rPr>
          <w:rFonts w:ascii="Tahoma" w:hAnsi="Tahoma" w:cs="Tahoma"/>
          <w:b/>
          <w:sz w:val="22"/>
          <w:szCs w:val="22"/>
          <w:lang w:val="ms-MY"/>
        </w:rPr>
        <w:t>URUSAN (MKSP) ISO UPM TAHUN 2018</w:t>
      </w:r>
    </w:p>
    <w:p w:rsidR="000A11D2" w:rsidRPr="005001E0" w:rsidRDefault="000A11D2" w:rsidP="000A11D2">
      <w:pPr>
        <w:jc w:val="center"/>
        <w:rPr>
          <w:rFonts w:ascii="Tahoma" w:hAnsi="Tahoma" w:cs="Tahoma"/>
          <w:b/>
          <w:sz w:val="22"/>
          <w:szCs w:val="22"/>
          <w:lang w:val="ms-MY"/>
        </w:rPr>
      </w:pPr>
      <w:r w:rsidRPr="005001E0">
        <w:rPr>
          <w:rFonts w:ascii="Tahoma" w:hAnsi="Tahoma" w:cs="Tahoma"/>
          <w:b/>
          <w:sz w:val="22"/>
          <w:szCs w:val="22"/>
          <w:lang w:val="ms-MY"/>
        </w:rPr>
        <w:t xml:space="preserve"> </w:t>
      </w:r>
      <w:r w:rsidR="002E0615" w:rsidRPr="005001E0">
        <w:rPr>
          <w:rFonts w:ascii="Tahoma" w:hAnsi="Tahoma" w:cs="Tahoma"/>
          <w:b/>
          <w:sz w:val="22"/>
          <w:szCs w:val="22"/>
          <w:lang w:val="ms-MY"/>
        </w:rPr>
        <w:t>(QMS ISO 9001 KALI KELAPAN</w:t>
      </w:r>
      <w:r w:rsidR="004147A0" w:rsidRPr="005001E0">
        <w:rPr>
          <w:rFonts w:ascii="Tahoma" w:hAnsi="Tahoma" w:cs="Tahoma"/>
          <w:b/>
          <w:sz w:val="22"/>
          <w:szCs w:val="22"/>
          <w:lang w:val="ms-MY"/>
        </w:rPr>
        <w:t>)</w:t>
      </w:r>
    </w:p>
    <w:p w:rsidR="000A11D2" w:rsidRPr="005001E0" w:rsidRDefault="000A11D2" w:rsidP="000A11D2">
      <w:pPr>
        <w:rPr>
          <w:rFonts w:ascii="Tahoma" w:hAnsi="Tahoma" w:cs="Tahoma"/>
          <w:sz w:val="22"/>
          <w:szCs w:val="22"/>
          <w:u w:val="single"/>
          <w:lang w:val="ms-MY"/>
        </w:rPr>
      </w:pPr>
    </w:p>
    <w:tbl>
      <w:tblPr>
        <w:tblStyle w:val="TableGrid"/>
        <w:tblW w:w="18335" w:type="dxa"/>
        <w:tblInd w:w="-34" w:type="dxa"/>
        <w:tblLayout w:type="fixed"/>
        <w:tblLook w:val="04A0" w:firstRow="1" w:lastRow="0" w:firstColumn="1" w:lastColumn="0" w:noHBand="0" w:noVBand="1"/>
      </w:tblPr>
      <w:tblGrid>
        <w:gridCol w:w="992"/>
        <w:gridCol w:w="1767"/>
        <w:gridCol w:w="29"/>
        <w:gridCol w:w="5710"/>
        <w:gridCol w:w="54"/>
        <w:gridCol w:w="3065"/>
        <w:gridCol w:w="54"/>
        <w:gridCol w:w="4111"/>
        <w:gridCol w:w="2553"/>
      </w:tblGrid>
      <w:tr w:rsidR="00CB644A" w:rsidRPr="005001E0" w:rsidTr="00CB644A">
        <w:trPr>
          <w:gridAfter w:val="1"/>
          <w:wAfter w:w="2553" w:type="dxa"/>
          <w:trHeight w:val="261"/>
        </w:trPr>
        <w:tc>
          <w:tcPr>
            <w:tcW w:w="992" w:type="dxa"/>
          </w:tcPr>
          <w:p w:rsidR="00CB644A" w:rsidRPr="005001E0" w:rsidRDefault="00CB644A">
            <w:pPr>
              <w:jc w:val="center"/>
              <w:rPr>
                <w:rFonts w:ascii="Tahoma" w:hAnsi="Tahoma" w:cs="Tahoma"/>
                <w:b/>
                <w:sz w:val="22"/>
                <w:szCs w:val="22"/>
                <w:lang w:val="ms-MY"/>
              </w:rPr>
            </w:pPr>
          </w:p>
          <w:p w:rsidR="00CB644A" w:rsidRPr="005001E0" w:rsidRDefault="00CB644A">
            <w:pPr>
              <w:jc w:val="center"/>
              <w:rPr>
                <w:rFonts w:ascii="Tahoma" w:hAnsi="Tahoma" w:cs="Tahoma"/>
                <w:b/>
                <w:sz w:val="22"/>
                <w:szCs w:val="22"/>
                <w:lang w:val="ms-MY"/>
              </w:rPr>
            </w:pPr>
            <w:r w:rsidRPr="005001E0">
              <w:rPr>
                <w:rFonts w:ascii="Tahoma" w:hAnsi="Tahoma" w:cs="Tahoma"/>
                <w:b/>
                <w:sz w:val="22"/>
                <w:szCs w:val="22"/>
                <w:lang w:val="ms-MY"/>
              </w:rPr>
              <w:t>BIL.</w:t>
            </w:r>
          </w:p>
          <w:p w:rsidR="00CB644A" w:rsidRPr="005001E0" w:rsidRDefault="00CB644A">
            <w:pPr>
              <w:jc w:val="center"/>
              <w:rPr>
                <w:rFonts w:ascii="Tahoma" w:hAnsi="Tahoma" w:cs="Tahoma"/>
                <w:b/>
                <w:sz w:val="22"/>
                <w:szCs w:val="22"/>
                <w:lang w:val="ms-MY"/>
              </w:rPr>
            </w:pPr>
          </w:p>
        </w:tc>
        <w:tc>
          <w:tcPr>
            <w:tcW w:w="1767" w:type="dxa"/>
            <w:hideMark/>
          </w:tcPr>
          <w:p w:rsidR="00CB644A" w:rsidRPr="005001E0" w:rsidRDefault="00CB644A">
            <w:pPr>
              <w:jc w:val="center"/>
              <w:rPr>
                <w:rFonts w:ascii="Tahoma" w:hAnsi="Tahoma" w:cs="Tahoma"/>
                <w:b/>
                <w:sz w:val="22"/>
                <w:szCs w:val="22"/>
                <w:lang w:val="ms-MY"/>
              </w:rPr>
            </w:pPr>
            <w:r w:rsidRPr="005001E0">
              <w:rPr>
                <w:rFonts w:ascii="Tahoma" w:hAnsi="Tahoma" w:cs="Tahoma"/>
                <w:b/>
                <w:sz w:val="22"/>
                <w:szCs w:val="22"/>
                <w:lang w:val="ms-MY"/>
              </w:rPr>
              <w:t>MINIT</w:t>
            </w:r>
          </w:p>
        </w:tc>
        <w:tc>
          <w:tcPr>
            <w:tcW w:w="5739" w:type="dxa"/>
            <w:gridSpan w:val="2"/>
            <w:hideMark/>
          </w:tcPr>
          <w:p w:rsidR="00CB644A" w:rsidRPr="005001E0" w:rsidRDefault="00CB644A">
            <w:pPr>
              <w:jc w:val="center"/>
              <w:rPr>
                <w:rFonts w:ascii="Tahoma" w:eastAsia="Times New Roman" w:hAnsi="Tahoma" w:cs="Tahoma"/>
                <w:b/>
                <w:bCs/>
                <w:sz w:val="22"/>
                <w:szCs w:val="22"/>
                <w:lang w:val="ms-MY"/>
              </w:rPr>
            </w:pPr>
            <w:r w:rsidRPr="005001E0">
              <w:rPr>
                <w:rFonts w:ascii="Tahoma" w:eastAsia="Times New Roman" w:hAnsi="Tahoma" w:cs="Tahoma"/>
                <w:b/>
                <w:bCs/>
                <w:sz w:val="22"/>
                <w:szCs w:val="22"/>
                <w:lang w:val="ms-MY"/>
              </w:rPr>
              <w:t>PERINCIAN TINDAKAN</w:t>
            </w:r>
          </w:p>
        </w:tc>
        <w:tc>
          <w:tcPr>
            <w:tcW w:w="3119" w:type="dxa"/>
            <w:gridSpan w:val="2"/>
            <w:hideMark/>
          </w:tcPr>
          <w:p w:rsidR="00CB644A" w:rsidRPr="005001E0" w:rsidRDefault="00CB644A">
            <w:pPr>
              <w:jc w:val="center"/>
              <w:rPr>
                <w:rFonts w:ascii="Tahoma" w:eastAsia="Times New Roman" w:hAnsi="Tahoma" w:cs="Tahoma"/>
                <w:b/>
                <w:bCs/>
                <w:sz w:val="22"/>
                <w:szCs w:val="22"/>
                <w:lang w:val="ms-MY"/>
              </w:rPr>
            </w:pPr>
            <w:r w:rsidRPr="005001E0">
              <w:rPr>
                <w:rFonts w:ascii="Tahoma" w:eastAsia="Times New Roman" w:hAnsi="Tahoma" w:cs="Tahoma"/>
                <w:b/>
                <w:bCs/>
                <w:sz w:val="22"/>
                <w:szCs w:val="22"/>
                <w:lang w:val="ms-MY"/>
              </w:rPr>
              <w:t>TANGGUNGJAWAB</w:t>
            </w:r>
          </w:p>
          <w:p w:rsidR="00CB644A" w:rsidRPr="005001E0" w:rsidRDefault="00CB644A">
            <w:pPr>
              <w:jc w:val="center"/>
              <w:rPr>
                <w:rFonts w:ascii="Tahoma" w:eastAsia="Times New Roman" w:hAnsi="Tahoma" w:cs="Tahoma"/>
                <w:b/>
                <w:bCs/>
                <w:sz w:val="22"/>
                <w:szCs w:val="22"/>
                <w:lang w:val="ms-MY"/>
              </w:rPr>
            </w:pPr>
            <w:r w:rsidRPr="005001E0">
              <w:rPr>
                <w:rFonts w:ascii="Tahoma" w:eastAsia="Times New Roman" w:hAnsi="Tahoma" w:cs="Tahoma"/>
                <w:b/>
                <w:bCs/>
                <w:sz w:val="22"/>
                <w:szCs w:val="22"/>
                <w:lang w:val="ms-MY"/>
              </w:rPr>
              <w:t>/TINDAKAN</w:t>
            </w:r>
          </w:p>
        </w:tc>
        <w:tc>
          <w:tcPr>
            <w:tcW w:w="4165" w:type="dxa"/>
            <w:gridSpan w:val="2"/>
            <w:shd w:val="clear" w:color="auto" w:fill="FFD966" w:themeFill="accent4" w:themeFillTint="99"/>
            <w:hideMark/>
          </w:tcPr>
          <w:p w:rsidR="00CB644A" w:rsidRPr="00084757" w:rsidRDefault="00CB644A">
            <w:pPr>
              <w:jc w:val="center"/>
              <w:rPr>
                <w:rFonts w:ascii="Tahoma" w:eastAsia="Times New Roman" w:hAnsi="Tahoma" w:cs="Tahoma"/>
                <w:b/>
                <w:bCs/>
                <w:color w:val="FF0000"/>
                <w:sz w:val="22"/>
                <w:szCs w:val="22"/>
                <w:lang w:val="ms-MY"/>
              </w:rPr>
            </w:pPr>
            <w:r w:rsidRPr="00084757">
              <w:rPr>
                <w:rFonts w:ascii="Tahoma" w:eastAsia="Times New Roman" w:hAnsi="Tahoma" w:cs="Tahoma"/>
                <w:b/>
                <w:bCs/>
                <w:color w:val="FF0000"/>
                <w:sz w:val="22"/>
                <w:szCs w:val="22"/>
                <w:lang w:val="ms-MY"/>
              </w:rPr>
              <w:t xml:space="preserve">STATUS </w:t>
            </w:r>
          </w:p>
          <w:p w:rsidR="00CB644A" w:rsidRPr="005001E0" w:rsidRDefault="00CB644A">
            <w:pPr>
              <w:jc w:val="center"/>
              <w:rPr>
                <w:rFonts w:ascii="Tahoma" w:eastAsia="Times New Roman" w:hAnsi="Tahoma" w:cs="Tahoma"/>
                <w:b/>
                <w:bCs/>
                <w:sz w:val="22"/>
                <w:szCs w:val="22"/>
                <w:lang w:val="ms-MY"/>
              </w:rPr>
            </w:pPr>
            <w:r w:rsidRPr="00084757">
              <w:rPr>
                <w:rFonts w:ascii="Tahoma" w:eastAsia="Times New Roman" w:hAnsi="Tahoma" w:cs="Tahoma"/>
                <w:b/>
                <w:bCs/>
                <w:color w:val="FF0000"/>
                <w:sz w:val="22"/>
                <w:szCs w:val="22"/>
                <w:lang w:val="ms-MY"/>
              </w:rPr>
              <w:t>PELAKSANAAN/PENCAPAIAN</w:t>
            </w:r>
          </w:p>
        </w:tc>
      </w:tr>
      <w:tr w:rsidR="00CB644A" w:rsidRPr="005001E0" w:rsidTr="00CB644A">
        <w:trPr>
          <w:gridAfter w:val="1"/>
          <w:wAfter w:w="2553" w:type="dxa"/>
          <w:trHeight w:val="44"/>
        </w:trPr>
        <w:tc>
          <w:tcPr>
            <w:tcW w:w="15782" w:type="dxa"/>
            <w:gridSpan w:val="8"/>
          </w:tcPr>
          <w:p w:rsidR="00CB644A" w:rsidRPr="005001E0" w:rsidRDefault="00CB644A">
            <w:pPr>
              <w:tabs>
                <w:tab w:val="left" w:pos="8625"/>
              </w:tabs>
              <w:jc w:val="both"/>
              <w:rPr>
                <w:rFonts w:ascii="Tahoma" w:hAnsi="Tahoma" w:cs="Tahoma"/>
                <w:b/>
                <w:sz w:val="20"/>
                <w:szCs w:val="20"/>
                <w:lang w:val="ms-MY"/>
              </w:rPr>
            </w:pPr>
            <w:r w:rsidRPr="005001E0">
              <w:rPr>
                <w:rFonts w:ascii="Tahoma" w:hAnsi="Tahoma" w:cs="Tahoma"/>
                <w:b/>
                <w:sz w:val="20"/>
                <w:szCs w:val="20"/>
                <w:lang w:val="ms-MY"/>
              </w:rPr>
              <w:t>8.1 – DASAR KUALITI</w:t>
            </w:r>
          </w:p>
        </w:tc>
      </w:tr>
      <w:tr w:rsidR="00CB644A" w:rsidRPr="005001E0" w:rsidTr="00CB644A">
        <w:trPr>
          <w:gridAfter w:val="1"/>
          <w:wAfter w:w="2553" w:type="dxa"/>
        </w:trPr>
        <w:tc>
          <w:tcPr>
            <w:tcW w:w="992" w:type="dxa"/>
          </w:tcPr>
          <w:p w:rsidR="00CB644A" w:rsidRPr="005001E0" w:rsidRDefault="00CB644A" w:rsidP="00B954C2">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B954C2">
            <w:pPr>
              <w:jc w:val="both"/>
              <w:rPr>
                <w:rFonts w:ascii="Tahoma" w:hAnsi="Tahoma" w:cs="Tahoma"/>
                <w:sz w:val="22"/>
                <w:szCs w:val="22"/>
                <w:lang w:val="ms-MY"/>
              </w:rPr>
            </w:pPr>
            <w:r w:rsidRPr="005001E0">
              <w:rPr>
                <w:rFonts w:ascii="Tahoma" w:hAnsi="Tahoma" w:cs="Tahoma"/>
                <w:sz w:val="22"/>
                <w:szCs w:val="22"/>
                <w:lang w:val="ms-MY"/>
              </w:rPr>
              <w:t>8.1 (h)</w:t>
            </w:r>
          </w:p>
        </w:tc>
        <w:tc>
          <w:tcPr>
            <w:tcW w:w="5764" w:type="dxa"/>
            <w:gridSpan w:val="2"/>
          </w:tcPr>
          <w:p w:rsidR="00CB644A" w:rsidRPr="00F6763E" w:rsidRDefault="00CB644A" w:rsidP="00B954C2">
            <w:pPr>
              <w:jc w:val="both"/>
              <w:rPr>
                <w:rFonts w:ascii="Tahoma" w:hAnsi="Tahoma" w:cs="Tahoma"/>
                <w:sz w:val="20"/>
                <w:szCs w:val="20"/>
                <w:lang w:val="ms-MY"/>
              </w:rPr>
            </w:pPr>
            <w:r w:rsidRPr="005001E0">
              <w:rPr>
                <w:rFonts w:ascii="Tahoma" w:hAnsi="Tahoma" w:cs="Tahoma"/>
                <w:sz w:val="20"/>
                <w:szCs w:val="20"/>
                <w:lang w:val="ms-MY"/>
              </w:rPr>
              <w:t xml:space="preserve">memaklumkan </w:t>
            </w:r>
            <w:r w:rsidRPr="005001E0">
              <w:rPr>
                <w:rFonts w:ascii="Tahoma" w:hAnsi="Tahoma" w:cs="Tahoma"/>
                <w:bCs/>
                <w:sz w:val="20"/>
                <w:szCs w:val="20"/>
                <w:lang w:val="ms-MY"/>
              </w:rPr>
              <w:t xml:space="preserve">Dasar Kualiti telah berubah pada tahun 2017 selaras dengan peralihan standard baharu ISO 9001:2015.  Dasar Kualiti telah dibuat oleh Lembaga Pengarah Universiti (LPU) pada 20 Jun 2017.  </w:t>
            </w:r>
            <w:r w:rsidRPr="005001E0">
              <w:rPr>
                <w:rFonts w:ascii="Tahoma" w:hAnsi="Tahoma" w:cs="Tahoma"/>
                <w:sz w:val="20"/>
                <w:szCs w:val="20"/>
                <w:lang w:val="ms-MY"/>
              </w:rPr>
              <w:t>Pengerusi memberi ingatan bahawa semua Pusat Tanggungjawab perlu memaparkan Dasar Kualiti baharu.</w:t>
            </w:r>
          </w:p>
        </w:tc>
        <w:tc>
          <w:tcPr>
            <w:tcW w:w="3119" w:type="dxa"/>
            <w:gridSpan w:val="2"/>
          </w:tcPr>
          <w:p w:rsidR="00CB644A" w:rsidRPr="005001E0" w:rsidRDefault="00CB644A" w:rsidP="00B954C2">
            <w:pPr>
              <w:jc w:val="center"/>
              <w:rPr>
                <w:rFonts w:ascii="Tahoma" w:hAnsi="Tahoma" w:cs="Tahoma"/>
                <w:sz w:val="22"/>
                <w:szCs w:val="22"/>
                <w:lang w:val="ms-MY"/>
              </w:rPr>
            </w:pPr>
            <w:r w:rsidRPr="005001E0">
              <w:rPr>
                <w:rFonts w:ascii="Tahoma" w:hAnsi="Tahoma" w:cs="Tahoma"/>
                <w:b/>
                <w:sz w:val="20"/>
                <w:szCs w:val="20"/>
                <w:lang w:val="ms-MY"/>
              </w:rPr>
              <w:t>Semua PTJ</w:t>
            </w:r>
          </w:p>
        </w:tc>
        <w:tc>
          <w:tcPr>
            <w:tcW w:w="4111" w:type="dxa"/>
          </w:tcPr>
          <w:p w:rsidR="00CB644A" w:rsidRPr="000F2745" w:rsidRDefault="00CB644A" w:rsidP="00B954C2">
            <w:pPr>
              <w:jc w:val="both"/>
              <w:rPr>
                <w:rFonts w:ascii="Tahoma" w:hAnsi="Tahoma" w:cs="Tahoma"/>
                <w:b/>
                <w:color w:val="171717" w:themeColor="background2" w:themeShade="1A"/>
                <w:sz w:val="20"/>
                <w:szCs w:val="20"/>
                <w:u w:val="single"/>
                <w:lang w:val="ms-MY"/>
              </w:rPr>
            </w:pPr>
            <w:r w:rsidRPr="007D7B4E">
              <w:rPr>
                <w:rFonts w:ascii="Tahoma" w:hAnsi="Tahoma" w:cs="Tahoma"/>
                <w:b/>
                <w:color w:val="171717" w:themeColor="background2" w:themeShade="1A"/>
                <w:sz w:val="20"/>
                <w:szCs w:val="20"/>
                <w:highlight w:val="yellow"/>
                <w:u w:val="single"/>
                <w:lang w:val="ms-MY"/>
              </w:rPr>
              <w:t>FPV:</w:t>
            </w:r>
          </w:p>
          <w:p w:rsidR="00CB644A" w:rsidRDefault="00CB644A" w:rsidP="00B954C2">
            <w:pPr>
              <w:jc w:val="both"/>
              <w:rPr>
                <w:rFonts w:ascii="Tahoma" w:hAnsi="Tahoma" w:cs="Tahoma"/>
                <w:color w:val="171717" w:themeColor="background2" w:themeShade="1A"/>
                <w:sz w:val="20"/>
                <w:szCs w:val="20"/>
                <w:lang w:val="ms-MY"/>
              </w:rPr>
            </w:pPr>
            <w:r w:rsidRPr="00360D3F">
              <w:rPr>
                <w:rFonts w:ascii="Tahoma" w:hAnsi="Tahoma" w:cs="Tahoma"/>
                <w:color w:val="171717" w:themeColor="background2" w:themeShade="1A"/>
                <w:sz w:val="20"/>
                <w:szCs w:val="20"/>
                <w:lang w:val="ms-MY"/>
              </w:rPr>
              <w:t>Dasar Kualiti baharu telah dipamerkan di Fakulti.</w:t>
            </w:r>
          </w:p>
          <w:p w:rsidR="00CB644A" w:rsidRDefault="00CB644A" w:rsidP="00B954C2">
            <w:pPr>
              <w:jc w:val="both"/>
              <w:rPr>
                <w:rFonts w:ascii="Tahoma" w:hAnsi="Tahoma" w:cs="Tahoma"/>
                <w:color w:val="171717" w:themeColor="background2" w:themeShade="1A"/>
                <w:sz w:val="20"/>
                <w:szCs w:val="20"/>
                <w:lang w:val="ms-MY"/>
              </w:rPr>
            </w:pPr>
          </w:p>
          <w:p w:rsidR="00CB644A" w:rsidRDefault="00CB644A" w:rsidP="00B954C2">
            <w:pPr>
              <w:jc w:val="both"/>
              <w:rPr>
                <w:rFonts w:ascii="Tahoma" w:hAnsi="Tahoma" w:cs="Tahoma"/>
                <w:sz w:val="20"/>
                <w:szCs w:val="20"/>
                <w:lang w:val="ms-MY"/>
              </w:rPr>
            </w:pPr>
            <w:r w:rsidRPr="008454F0">
              <w:rPr>
                <w:rFonts w:ascii="Tahoma" w:hAnsi="Tahoma" w:cs="Tahoma"/>
                <w:b/>
                <w:sz w:val="20"/>
                <w:szCs w:val="20"/>
                <w:highlight w:val="yellow"/>
                <w:u w:val="single"/>
                <w:lang w:val="ms-MY"/>
              </w:rPr>
              <w:t>SPS</w:t>
            </w:r>
            <w:r w:rsidRPr="008454F0">
              <w:rPr>
                <w:rFonts w:ascii="Tahoma" w:hAnsi="Tahoma" w:cs="Tahoma"/>
                <w:sz w:val="20"/>
                <w:szCs w:val="20"/>
                <w:highlight w:val="yellow"/>
                <w:u w:val="single"/>
                <w:lang w:val="ms-MY"/>
              </w:rPr>
              <w:t>:</w:t>
            </w:r>
            <w:r>
              <w:rPr>
                <w:rFonts w:ascii="Tahoma" w:hAnsi="Tahoma" w:cs="Tahoma"/>
                <w:sz w:val="20"/>
                <w:szCs w:val="20"/>
                <w:lang w:val="ms-MY"/>
              </w:rPr>
              <w:t xml:space="preserve"> Telah dilaksanakan.</w:t>
            </w:r>
          </w:p>
          <w:p w:rsidR="00CB644A" w:rsidRDefault="00CB644A" w:rsidP="00B954C2">
            <w:pPr>
              <w:jc w:val="both"/>
              <w:rPr>
                <w:rFonts w:ascii="Tahoma" w:hAnsi="Tahoma" w:cs="Tahoma"/>
                <w:sz w:val="20"/>
                <w:szCs w:val="20"/>
                <w:lang w:val="ms-MY"/>
              </w:rPr>
            </w:pPr>
          </w:p>
          <w:p w:rsidR="00CB644A" w:rsidRPr="008C4D20" w:rsidRDefault="00CB644A" w:rsidP="00B954C2">
            <w:pPr>
              <w:jc w:val="both"/>
              <w:rPr>
                <w:rFonts w:ascii="Tahoma" w:hAnsi="Tahoma" w:cs="Tahoma"/>
                <w:b/>
                <w:sz w:val="20"/>
                <w:szCs w:val="20"/>
                <w:u w:val="single"/>
                <w:lang w:val="ms-MY"/>
              </w:rPr>
            </w:pPr>
            <w:r w:rsidRPr="008C4D20">
              <w:rPr>
                <w:rFonts w:ascii="Tahoma" w:hAnsi="Tahoma" w:cs="Tahoma"/>
                <w:b/>
                <w:sz w:val="20"/>
                <w:szCs w:val="20"/>
                <w:highlight w:val="yellow"/>
                <w:u w:val="single"/>
                <w:lang w:val="ms-MY"/>
              </w:rPr>
              <w:t>PSAS:</w:t>
            </w:r>
          </w:p>
          <w:p w:rsidR="00CB644A" w:rsidRDefault="00CB644A" w:rsidP="00B954C2">
            <w:pPr>
              <w:jc w:val="both"/>
              <w:rPr>
                <w:rFonts w:ascii="Tahoma" w:hAnsi="Tahoma" w:cs="Tahoma"/>
                <w:sz w:val="20"/>
                <w:szCs w:val="20"/>
                <w:lang w:val="ms-MY"/>
              </w:rPr>
            </w:pPr>
            <w:r w:rsidRPr="008C4D20">
              <w:rPr>
                <w:rFonts w:ascii="Tahoma" w:hAnsi="Tahoma" w:cs="Tahoma"/>
                <w:sz w:val="20"/>
                <w:szCs w:val="20"/>
                <w:lang w:val="ms-MY"/>
              </w:rPr>
              <w:t>Dasar Kualiti baharu telah dipaparkan di semua Bahagian di PSAS.</w:t>
            </w:r>
          </w:p>
          <w:p w:rsidR="00CB644A" w:rsidRDefault="00CB644A" w:rsidP="00B954C2">
            <w:pPr>
              <w:jc w:val="both"/>
              <w:rPr>
                <w:rFonts w:ascii="Tahoma" w:hAnsi="Tahoma" w:cs="Tahoma"/>
                <w:sz w:val="20"/>
                <w:szCs w:val="20"/>
                <w:lang w:val="ms-MY"/>
              </w:rPr>
            </w:pPr>
          </w:p>
          <w:p w:rsidR="00CB644A" w:rsidRDefault="00CB644A" w:rsidP="00B954C2">
            <w:pPr>
              <w:jc w:val="both"/>
              <w:rPr>
                <w:rFonts w:ascii="Tahoma" w:hAnsi="Tahoma" w:cs="Tahoma"/>
                <w:sz w:val="20"/>
                <w:szCs w:val="20"/>
                <w:lang w:val="ms-MY"/>
              </w:rPr>
            </w:pPr>
            <w:r w:rsidRPr="00D50DAF">
              <w:rPr>
                <w:rFonts w:ascii="Tahoma" w:hAnsi="Tahoma" w:cs="Tahoma"/>
                <w:b/>
                <w:sz w:val="20"/>
                <w:szCs w:val="20"/>
                <w:highlight w:val="yellow"/>
                <w:u w:val="single"/>
                <w:lang w:val="ms-MY"/>
              </w:rPr>
              <w:t>BKU:</w:t>
            </w:r>
            <w:r>
              <w:rPr>
                <w:rFonts w:ascii="Tahoma" w:hAnsi="Tahoma" w:cs="Tahoma"/>
                <w:sz w:val="20"/>
                <w:szCs w:val="20"/>
                <w:lang w:val="ms-MY"/>
              </w:rPr>
              <w:t xml:space="preserve"> Telah dipantau dan dilaksanakan.</w:t>
            </w:r>
          </w:p>
          <w:p w:rsidR="00CB644A" w:rsidRDefault="00CB644A" w:rsidP="00B954C2">
            <w:pPr>
              <w:jc w:val="both"/>
              <w:rPr>
                <w:rFonts w:ascii="Tahoma" w:hAnsi="Tahoma" w:cs="Tahoma"/>
                <w:sz w:val="20"/>
                <w:szCs w:val="20"/>
                <w:lang w:val="ms-MY"/>
              </w:rPr>
            </w:pPr>
          </w:p>
          <w:p w:rsidR="00CB644A" w:rsidRDefault="00CB644A" w:rsidP="00B954C2">
            <w:pPr>
              <w:jc w:val="both"/>
              <w:rPr>
                <w:rFonts w:ascii="Tahoma" w:hAnsi="Tahoma" w:cs="Tahoma"/>
                <w:sz w:val="20"/>
                <w:szCs w:val="20"/>
                <w:lang w:val="ms-MY"/>
              </w:rPr>
            </w:pPr>
            <w:r w:rsidRPr="00E916A5">
              <w:rPr>
                <w:rFonts w:ascii="Tahoma" w:hAnsi="Tahoma" w:cs="Tahoma"/>
                <w:b/>
                <w:sz w:val="20"/>
                <w:szCs w:val="20"/>
                <w:highlight w:val="yellow"/>
                <w:u w:val="single"/>
                <w:lang w:val="ms-MY"/>
              </w:rPr>
              <w:t>CALC:</w:t>
            </w:r>
            <w:r>
              <w:rPr>
                <w:rFonts w:ascii="Tahoma" w:hAnsi="Tahoma" w:cs="Tahoma"/>
                <w:sz w:val="20"/>
                <w:szCs w:val="20"/>
                <w:lang w:val="ms-MY"/>
              </w:rPr>
              <w:t xml:space="preserve"> Telah menukar ganti Dasar Kualiti yang baru untuk paparan di papan kenyataan PTJ.</w:t>
            </w:r>
          </w:p>
          <w:p w:rsidR="00CB644A" w:rsidRDefault="00CB644A" w:rsidP="00B954C2">
            <w:pPr>
              <w:jc w:val="both"/>
              <w:rPr>
                <w:rFonts w:ascii="Tahoma" w:hAnsi="Tahoma" w:cs="Tahoma"/>
                <w:sz w:val="20"/>
                <w:szCs w:val="20"/>
                <w:lang w:val="ms-MY"/>
              </w:rPr>
            </w:pPr>
          </w:p>
          <w:p w:rsidR="00CB644A" w:rsidRPr="005001E0" w:rsidRDefault="00CB644A" w:rsidP="00601850">
            <w:pPr>
              <w:jc w:val="both"/>
              <w:rPr>
                <w:rFonts w:ascii="Tahoma" w:hAnsi="Tahoma" w:cs="Tahoma"/>
                <w:b/>
                <w:sz w:val="20"/>
                <w:szCs w:val="20"/>
                <w:u w:val="single"/>
                <w:lang w:val="ms-MY"/>
              </w:rPr>
            </w:pPr>
            <w:r w:rsidRPr="00601850">
              <w:rPr>
                <w:rFonts w:ascii="Tahoma" w:hAnsi="Tahoma" w:cs="Tahoma"/>
                <w:b/>
                <w:sz w:val="20"/>
                <w:szCs w:val="20"/>
                <w:highlight w:val="yellow"/>
                <w:u w:val="single"/>
                <w:lang w:val="ms-MY"/>
              </w:rPr>
              <w:t>PKU:</w:t>
            </w:r>
          </w:p>
          <w:p w:rsidR="00CB644A" w:rsidRDefault="00CB644A" w:rsidP="00046311">
            <w:pPr>
              <w:pStyle w:val="ListParagraph"/>
              <w:numPr>
                <w:ilvl w:val="0"/>
                <w:numId w:val="22"/>
              </w:numPr>
              <w:ind w:left="270" w:hanging="270"/>
              <w:jc w:val="both"/>
              <w:rPr>
                <w:rFonts w:ascii="Tahoma" w:hAnsi="Tahoma" w:cs="Tahoma"/>
                <w:sz w:val="20"/>
                <w:szCs w:val="20"/>
                <w:lang w:val="ms-MY"/>
              </w:rPr>
            </w:pPr>
            <w:r w:rsidRPr="005A4AD7">
              <w:rPr>
                <w:rFonts w:ascii="Tahoma" w:hAnsi="Tahoma" w:cs="Tahoma"/>
                <w:sz w:val="20"/>
                <w:szCs w:val="20"/>
                <w:lang w:val="ms-MY"/>
              </w:rPr>
              <w:t xml:space="preserve">telah memaparkan dasar kualiti baharu di laman sesawang. </w:t>
            </w:r>
          </w:p>
          <w:p w:rsidR="00CB644A" w:rsidRPr="005A4AD7" w:rsidRDefault="00CB644A" w:rsidP="00046311">
            <w:pPr>
              <w:pStyle w:val="ListParagraph"/>
              <w:numPr>
                <w:ilvl w:val="0"/>
                <w:numId w:val="22"/>
              </w:numPr>
              <w:ind w:left="270" w:hanging="270"/>
              <w:jc w:val="both"/>
              <w:rPr>
                <w:rFonts w:ascii="Tahoma" w:hAnsi="Tahoma" w:cs="Tahoma"/>
                <w:sz w:val="20"/>
                <w:szCs w:val="20"/>
                <w:lang w:val="ms-MY"/>
              </w:rPr>
            </w:pPr>
            <w:r w:rsidRPr="005A4AD7">
              <w:rPr>
                <w:rFonts w:ascii="Tahoma" w:hAnsi="Tahoma" w:cs="Tahoma"/>
                <w:sz w:val="20"/>
                <w:szCs w:val="20"/>
                <w:lang w:val="ms-MY"/>
              </w:rPr>
              <w:t>telah memaparkan dasar kualiti baharu di bangunan lama dan bangunan baru (5 bahagian) pemantauan oleh pembantu tadbir.</w:t>
            </w:r>
          </w:p>
          <w:p w:rsidR="00CB644A" w:rsidRDefault="00CB644A" w:rsidP="00046311">
            <w:pPr>
              <w:pStyle w:val="ListParagraph"/>
              <w:numPr>
                <w:ilvl w:val="0"/>
                <w:numId w:val="21"/>
              </w:numPr>
              <w:jc w:val="both"/>
              <w:rPr>
                <w:rFonts w:ascii="Tahoma" w:hAnsi="Tahoma" w:cs="Tahoma"/>
                <w:sz w:val="20"/>
                <w:szCs w:val="20"/>
                <w:lang w:val="ms-MY"/>
              </w:rPr>
            </w:pPr>
            <w:r>
              <w:rPr>
                <w:rFonts w:ascii="Tahoma" w:hAnsi="Tahoma" w:cs="Tahoma"/>
                <w:sz w:val="20"/>
                <w:szCs w:val="20"/>
                <w:lang w:val="ms-MY"/>
              </w:rPr>
              <w:t>Ruang legar tingkat atas bangunan lama</w:t>
            </w:r>
          </w:p>
          <w:p w:rsidR="00CB644A" w:rsidRDefault="00CB644A" w:rsidP="00046311">
            <w:pPr>
              <w:pStyle w:val="ListParagraph"/>
              <w:numPr>
                <w:ilvl w:val="0"/>
                <w:numId w:val="21"/>
              </w:numPr>
              <w:jc w:val="both"/>
              <w:rPr>
                <w:rFonts w:ascii="Tahoma" w:hAnsi="Tahoma" w:cs="Tahoma"/>
                <w:sz w:val="20"/>
                <w:szCs w:val="20"/>
                <w:lang w:val="ms-MY"/>
              </w:rPr>
            </w:pPr>
            <w:r>
              <w:rPr>
                <w:rFonts w:ascii="Tahoma" w:hAnsi="Tahoma" w:cs="Tahoma"/>
                <w:sz w:val="20"/>
                <w:szCs w:val="20"/>
                <w:lang w:val="ms-MY"/>
              </w:rPr>
              <w:t xml:space="preserve">Perkhidmatan Pendaftaran </w:t>
            </w:r>
            <w:r>
              <w:rPr>
                <w:rFonts w:ascii="Tahoma" w:hAnsi="Tahoma" w:cs="Tahoma"/>
                <w:sz w:val="20"/>
                <w:szCs w:val="20"/>
                <w:lang w:val="ms-MY"/>
              </w:rPr>
              <w:lastRenderedPageBreak/>
              <w:t>Perubatan</w:t>
            </w:r>
          </w:p>
          <w:p w:rsidR="00CB644A" w:rsidRDefault="00CB644A" w:rsidP="00046311">
            <w:pPr>
              <w:pStyle w:val="ListParagraph"/>
              <w:numPr>
                <w:ilvl w:val="0"/>
                <w:numId w:val="21"/>
              </w:numPr>
              <w:jc w:val="both"/>
              <w:rPr>
                <w:rFonts w:ascii="Tahoma" w:hAnsi="Tahoma" w:cs="Tahoma"/>
                <w:sz w:val="20"/>
                <w:szCs w:val="20"/>
                <w:lang w:val="ms-MY"/>
              </w:rPr>
            </w:pPr>
            <w:r>
              <w:rPr>
                <w:rFonts w:ascii="Tahoma" w:hAnsi="Tahoma" w:cs="Tahoma"/>
                <w:sz w:val="20"/>
                <w:szCs w:val="20"/>
                <w:lang w:val="ms-MY"/>
              </w:rPr>
              <w:t>Perkhidmatan Makmal</w:t>
            </w:r>
          </w:p>
          <w:p w:rsidR="00CB644A" w:rsidRDefault="00CB644A" w:rsidP="00046311">
            <w:pPr>
              <w:pStyle w:val="ListParagraph"/>
              <w:numPr>
                <w:ilvl w:val="0"/>
                <w:numId w:val="21"/>
              </w:numPr>
              <w:jc w:val="both"/>
              <w:rPr>
                <w:rFonts w:ascii="Tahoma" w:hAnsi="Tahoma" w:cs="Tahoma"/>
                <w:sz w:val="20"/>
                <w:szCs w:val="20"/>
                <w:lang w:val="ms-MY"/>
              </w:rPr>
            </w:pPr>
            <w:r>
              <w:rPr>
                <w:rFonts w:ascii="Tahoma" w:hAnsi="Tahoma" w:cs="Tahoma"/>
                <w:sz w:val="20"/>
                <w:szCs w:val="20"/>
                <w:lang w:val="ms-MY"/>
              </w:rPr>
              <w:t>Perkhidmatan Perubatan Sukan</w:t>
            </w:r>
          </w:p>
          <w:p w:rsidR="00CB644A" w:rsidRDefault="00CB644A" w:rsidP="00046311">
            <w:pPr>
              <w:pStyle w:val="ListParagraph"/>
              <w:numPr>
                <w:ilvl w:val="0"/>
                <w:numId w:val="21"/>
              </w:numPr>
              <w:jc w:val="both"/>
              <w:rPr>
                <w:rFonts w:ascii="Tahoma" w:hAnsi="Tahoma" w:cs="Tahoma"/>
                <w:sz w:val="20"/>
                <w:szCs w:val="20"/>
                <w:lang w:val="ms-MY"/>
              </w:rPr>
            </w:pPr>
            <w:r>
              <w:rPr>
                <w:rFonts w:ascii="Tahoma" w:hAnsi="Tahoma" w:cs="Tahoma"/>
                <w:sz w:val="20"/>
                <w:szCs w:val="20"/>
                <w:lang w:val="ms-MY"/>
              </w:rPr>
              <w:t>Perkhidmatan Pergigian</w:t>
            </w:r>
          </w:p>
          <w:p w:rsidR="00CB644A" w:rsidRDefault="00CB644A" w:rsidP="00601850">
            <w:pPr>
              <w:jc w:val="both"/>
              <w:rPr>
                <w:rFonts w:ascii="Tahoma" w:hAnsi="Tahoma" w:cs="Tahoma"/>
                <w:sz w:val="20"/>
                <w:szCs w:val="20"/>
                <w:lang w:val="ms-MY"/>
              </w:rPr>
            </w:pPr>
          </w:p>
          <w:p w:rsidR="00CB644A" w:rsidRPr="000302A0" w:rsidRDefault="00CB644A" w:rsidP="00B954C2">
            <w:pPr>
              <w:jc w:val="both"/>
              <w:rPr>
                <w:rFonts w:ascii="Tahoma" w:hAnsi="Tahoma" w:cs="Tahoma"/>
                <w:b/>
                <w:sz w:val="20"/>
                <w:szCs w:val="20"/>
                <w:u w:val="single"/>
                <w:lang w:val="ms-MY"/>
              </w:rPr>
            </w:pPr>
            <w:r w:rsidRPr="000302A0">
              <w:rPr>
                <w:rFonts w:ascii="Tahoma" w:hAnsi="Tahoma" w:cs="Tahoma"/>
                <w:b/>
                <w:sz w:val="20"/>
                <w:szCs w:val="20"/>
                <w:highlight w:val="yellow"/>
                <w:u w:val="single"/>
                <w:lang w:val="ms-MY"/>
              </w:rPr>
              <w:t>CQA :</w:t>
            </w:r>
          </w:p>
          <w:p w:rsidR="00CB644A" w:rsidRDefault="00CB644A" w:rsidP="00B954C2">
            <w:pPr>
              <w:jc w:val="both"/>
              <w:rPr>
                <w:rFonts w:ascii="Tahoma" w:hAnsi="Tahoma" w:cs="Tahoma"/>
                <w:sz w:val="20"/>
                <w:szCs w:val="20"/>
                <w:lang w:val="ms-MY"/>
              </w:rPr>
            </w:pPr>
            <w:r>
              <w:rPr>
                <w:rFonts w:ascii="Tahoma" w:hAnsi="Tahoma" w:cs="Tahoma"/>
                <w:sz w:val="20"/>
                <w:szCs w:val="20"/>
                <w:lang w:val="ms-MY"/>
              </w:rPr>
              <w:t>Dasar Kualiti dipamerkan di PTJ dan dipaparkan pada laman sesawang CQA dan Portal e-ISO UPM.</w:t>
            </w:r>
          </w:p>
          <w:p w:rsidR="00CB644A" w:rsidRPr="005001E0" w:rsidRDefault="00CB644A" w:rsidP="00B954C2">
            <w:pPr>
              <w:jc w:val="both"/>
              <w:rPr>
                <w:rFonts w:ascii="Tahoma" w:hAnsi="Tahoma" w:cs="Tahoma"/>
                <w:sz w:val="20"/>
                <w:szCs w:val="20"/>
                <w:lang w:val="ms-MY"/>
              </w:rPr>
            </w:pPr>
          </w:p>
        </w:tc>
      </w:tr>
      <w:tr w:rsidR="00CB644A" w:rsidRPr="005001E0" w:rsidTr="00CB644A">
        <w:trPr>
          <w:gridAfter w:val="1"/>
          <w:wAfter w:w="2553" w:type="dxa"/>
        </w:trPr>
        <w:tc>
          <w:tcPr>
            <w:tcW w:w="15782" w:type="dxa"/>
            <w:gridSpan w:val="8"/>
          </w:tcPr>
          <w:p w:rsidR="00CB644A" w:rsidRPr="005001E0" w:rsidRDefault="00CB644A" w:rsidP="00B954C2">
            <w:pPr>
              <w:jc w:val="both"/>
              <w:rPr>
                <w:rFonts w:ascii="Tahoma" w:hAnsi="Tahoma" w:cs="Tahoma"/>
                <w:b/>
                <w:sz w:val="20"/>
                <w:szCs w:val="20"/>
                <w:u w:val="single"/>
                <w:lang w:val="ms-MY"/>
              </w:rPr>
            </w:pPr>
            <w:r w:rsidRPr="005001E0">
              <w:rPr>
                <w:rFonts w:ascii="Tahoma" w:hAnsi="Tahoma" w:cs="Tahoma"/>
                <w:b/>
                <w:sz w:val="20"/>
                <w:szCs w:val="20"/>
                <w:lang w:val="ms-MY"/>
              </w:rPr>
              <w:lastRenderedPageBreak/>
              <w:t xml:space="preserve">8.3 - TINDAKAN SUSULAN DARIPADA MESYUARAT LEPAS </w:t>
            </w:r>
          </w:p>
        </w:tc>
      </w:tr>
      <w:tr w:rsidR="00CB644A" w:rsidRPr="005001E0" w:rsidTr="00CB644A">
        <w:trPr>
          <w:gridAfter w:val="1"/>
          <w:wAfter w:w="2553" w:type="dxa"/>
        </w:trPr>
        <w:tc>
          <w:tcPr>
            <w:tcW w:w="992" w:type="dxa"/>
            <w:tcBorders>
              <w:bottom w:val="single" w:sz="4" w:space="0" w:color="auto"/>
            </w:tcBorders>
          </w:tcPr>
          <w:p w:rsidR="00CB644A" w:rsidRPr="005001E0" w:rsidRDefault="00CB644A" w:rsidP="00EB2CD5">
            <w:pPr>
              <w:pStyle w:val="ListParagraph"/>
              <w:numPr>
                <w:ilvl w:val="0"/>
                <w:numId w:val="12"/>
              </w:numPr>
              <w:jc w:val="both"/>
              <w:rPr>
                <w:rFonts w:ascii="Tahoma" w:hAnsi="Tahoma" w:cs="Tahoma"/>
                <w:sz w:val="22"/>
                <w:szCs w:val="22"/>
                <w:lang w:val="ms-MY"/>
              </w:rPr>
            </w:pPr>
          </w:p>
        </w:tc>
        <w:tc>
          <w:tcPr>
            <w:tcW w:w="1796" w:type="dxa"/>
            <w:gridSpan w:val="2"/>
            <w:tcBorders>
              <w:bottom w:val="single" w:sz="4" w:space="0" w:color="auto"/>
            </w:tcBorders>
          </w:tcPr>
          <w:p w:rsidR="00CB644A" w:rsidRPr="005001E0" w:rsidRDefault="00CB644A" w:rsidP="00EB2CD5">
            <w:pPr>
              <w:jc w:val="both"/>
              <w:rPr>
                <w:rFonts w:ascii="Tahoma" w:hAnsi="Tahoma" w:cs="Tahoma"/>
                <w:sz w:val="22"/>
                <w:szCs w:val="22"/>
                <w:lang w:val="ms-MY"/>
              </w:rPr>
            </w:pPr>
          </w:p>
        </w:tc>
        <w:tc>
          <w:tcPr>
            <w:tcW w:w="5764" w:type="dxa"/>
            <w:gridSpan w:val="2"/>
            <w:tcBorders>
              <w:bottom w:val="single" w:sz="4" w:space="0" w:color="auto"/>
            </w:tcBorders>
          </w:tcPr>
          <w:p w:rsidR="00CB644A" w:rsidRPr="005001E0" w:rsidRDefault="00CB644A" w:rsidP="00EB2CD5">
            <w:pPr>
              <w:jc w:val="both"/>
              <w:rPr>
                <w:rFonts w:ascii="Tahoma" w:hAnsi="Tahoma" w:cs="Tahoma"/>
                <w:b/>
                <w:sz w:val="20"/>
                <w:szCs w:val="20"/>
                <w:lang w:val="ms-MY"/>
              </w:rPr>
            </w:pPr>
            <w:r w:rsidRPr="005001E0">
              <w:rPr>
                <w:rFonts w:ascii="Tahoma" w:hAnsi="Tahoma" w:cs="Tahoma"/>
                <w:sz w:val="20"/>
                <w:szCs w:val="20"/>
                <w:lang w:val="ms-MY"/>
              </w:rPr>
              <w:t xml:space="preserve">Mesyuarat dimaklumkan berkenaan tindakan susulan yang telah dilaksana daripada mesyuarat yang lepas sebagaimana </w:t>
            </w:r>
            <w:r w:rsidRPr="005001E0">
              <w:rPr>
                <w:rFonts w:ascii="Tahoma" w:hAnsi="Tahoma" w:cs="Tahoma"/>
                <w:b/>
                <w:sz w:val="20"/>
                <w:szCs w:val="20"/>
                <w:lang w:val="ms-MY"/>
              </w:rPr>
              <w:t>Lampiran 4.</w:t>
            </w:r>
          </w:p>
        </w:tc>
        <w:tc>
          <w:tcPr>
            <w:tcW w:w="3119" w:type="dxa"/>
            <w:gridSpan w:val="2"/>
            <w:tcBorders>
              <w:bottom w:val="single" w:sz="4" w:space="0" w:color="auto"/>
            </w:tcBorders>
          </w:tcPr>
          <w:p w:rsidR="00CB644A" w:rsidRDefault="00CB644A" w:rsidP="00EB2CD5">
            <w:pPr>
              <w:jc w:val="center"/>
              <w:rPr>
                <w:rFonts w:ascii="Tahoma" w:hAnsi="Tahoma" w:cs="Tahoma"/>
                <w:b/>
                <w:sz w:val="20"/>
                <w:szCs w:val="20"/>
                <w:lang w:val="ms-MY"/>
              </w:rPr>
            </w:pPr>
            <w:r w:rsidRPr="005001E0">
              <w:rPr>
                <w:rFonts w:ascii="Tahoma" w:hAnsi="Tahoma" w:cs="Tahoma"/>
                <w:b/>
                <w:sz w:val="20"/>
                <w:szCs w:val="20"/>
                <w:lang w:val="ms-MY"/>
              </w:rPr>
              <w:t>Tindakan PTJ yang berkenaan</w:t>
            </w:r>
          </w:p>
          <w:p w:rsidR="00CB644A" w:rsidRDefault="00CB644A" w:rsidP="005B0631">
            <w:pPr>
              <w:tabs>
                <w:tab w:val="left" w:pos="435"/>
                <w:tab w:val="center" w:pos="1451"/>
              </w:tabs>
              <w:rPr>
                <w:rFonts w:ascii="Tahoma" w:hAnsi="Tahoma" w:cs="Tahoma"/>
                <w:b/>
                <w:sz w:val="20"/>
                <w:szCs w:val="20"/>
                <w:lang w:val="ms-MY"/>
              </w:rPr>
            </w:pPr>
            <w:r>
              <w:rPr>
                <w:rFonts w:ascii="Tahoma" w:hAnsi="Tahoma" w:cs="Tahoma"/>
                <w:b/>
                <w:sz w:val="20"/>
                <w:szCs w:val="20"/>
                <w:lang w:val="ms-MY"/>
              </w:rPr>
              <w:tab/>
            </w:r>
            <w:r>
              <w:rPr>
                <w:rFonts w:ascii="Tahoma" w:hAnsi="Tahoma" w:cs="Tahoma"/>
                <w:b/>
                <w:sz w:val="20"/>
                <w:szCs w:val="20"/>
                <w:lang w:val="ms-MY"/>
              </w:rPr>
              <w:tab/>
              <w:t>[Rujuk Lampiran 4]</w:t>
            </w:r>
          </w:p>
          <w:p w:rsidR="00CB644A" w:rsidRPr="00EE25EC" w:rsidRDefault="00CB644A" w:rsidP="00EE25EC">
            <w:pPr>
              <w:jc w:val="both"/>
              <w:rPr>
                <w:rFonts w:ascii="Tahoma" w:hAnsi="Tahoma" w:cs="Tahoma"/>
                <w:b/>
                <w:sz w:val="16"/>
                <w:szCs w:val="16"/>
                <w:lang w:val="ms-MY"/>
              </w:rPr>
            </w:pPr>
            <w:r w:rsidRPr="00EE25EC">
              <w:rPr>
                <w:rFonts w:ascii="Tahoma" w:hAnsi="Tahoma" w:cs="Tahoma"/>
                <w:b/>
                <w:sz w:val="16"/>
                <w:szCs w:val="16"/>
                <w:lang w:val="ms-MY"/>
              </w:rPr>
              <w:t>[Perkara Bil.4 – TWP Prasiswazah</w:t>
            </w:r>
          </w:p>
          <w:p w:rsidR="00CB644A" w:rsidRPr="00EE25EC" w:rsidRDefault="00CB644A" w:rsidP="00EE25EC">
            <w:pPr>
              <w:jc w:val="both"/>
              <w:rPr>
                <w:rFonts w:ascii="Tahoma" w:hAnsi="Tahoma" w:cs="Tahoma"/>
                <w:b/>
                <w:sz w:val="16"/>
                <w:szCs w:val="16"/>
                <w:lang w:val="ms-MY"/>
              </w:rPr>
            </w:pPr>
            <w:r w:rsidRPr="00EE25EC">
              <w:rPr>
                <w:rFonts w:ascii="Tahoma" w:hAnsi="Tahoma" w:cs="Tahoma"/>
                <w:b/>
                <w:sz w:val="16"/>
                <w:szCs w:val="16"/>
                <w:lang w:val="ms-MY"/>
              </w:rPr>
              <w:t>Perkara Bil.6 – TWP Pejabat TNCPI</w:t>
            </w:r>
          </w:p>
          <w:p w:rsidR="00CB644A" w:rsidRPr="00EE25EC" w:rsidRDefault="00CB644A" w:rsidP="00EE25EC">
            <w:pPr>
              <w:jc w:val="both"/>
              <w:rPr>
                <w:rFonts w:ascii="Tahoma" w:hAnsi="Tahoma" w:cs="Tahoma"/>
                <w:b/>
                <w:sz w:val="16"/>
                <w:szCs w:val="16"/>
                <w:lang w:val="ms-MY"/>
              </w:rPr>
            </w:pPr>
            <w:r w:rsidRPr="00EE25EC">
              <w:rPr>
                <w:rFonts w:ascii="Tahoma" w:hAnsi="Tahoma" w:cs="Tahoma"/>
                <w:b/>
                <w:sz w:val="16"/>
                <w:szCs w:val="16"/>
                <w:lang w:val="ms-MY"/>
              </w:rPr>
              <w:t>Perkara Bil.7 – TWP Pejabat TNCHEPA &amp; TWP Kolej</w:t>
            </w:r>
          </w:p>
          <w:p w:rsidR="00CB644A" w:rsidRPr="00EE25EC" w:rsidRDefault="00CB644A" w:rsidP="00EE25EC">
            <w:pPr>
              <w:jc w:val="both"/>
              <w:rPr>
                <w:rFonts w:ascii="Tahoma" w:hAnsi="Tahoma" w:cs="Tahoma"/>
                <w:b/>
                <w:sz w:val="16"/>
                <w:szCs w:val="16"/>
                <w:lang w:val="ms-MY"/>
              </w:rPr>
            </w:pPr>
            <w:r w:rsidRPr="00EE25EC">
              <w:rPr>
                <w:rFonts w:ascii="Tahoma" w:hAnsi="Tahoma" w:cs="Tahoma"/>
                <w:b/>
                <w:sz w:val="16"/>
                <w:szCs w:val="16"/>
                <w:lang w:val="ms-MY"/>
              </w:rPr>
              <w:t>Perkara Bil.8 – Semua Ketua PTJ</w:t>
            </w:r>
          </w:p>
          <w:p w:rsidR="00CB644A" w:rsidRPr="00EE25EC" w:rsidRDefault="00CB644A" w:rsidP="00EE25EC">
            <w:pPr>
              <w:jc w:val="both"/>
              <w:rPr>
                <w:rFonts w:ascii="Tahoma" w:hAnsi="Tahoma" w:cs="Tahoma"/>
                <w:b/>
                <w:sz w:val="16"/>
                <w:szCs w:val="16"/>
                <w:lang w:val="ms-MY"/>
              </w:rPr>
            </w:pPr>
            <w:r w:rsidRPr="00EE25EC">
              <w:rPr>
                <w:rFonts w:ascii="Tahoma" w:hAnsi="Tahoma" w:cs="Tahoma"/>
                <w:b/>
                <w:sz w:val="16"/>
                <w:szCs w:val="16"/>
                <w:lang w:val="ms-MY"/>
              </w:rPr>
              <w:t>Perkara Bil. 15,16,17 &amp; 18 – PKPU</w:t>
            </w:r>
          </w:p>
          <w:p w:rsidR="00CB644A" w:rsidRPr="00EE25EC" w:rsidRDefault="00CB644A" w:rsidP="00EE25EC">
            <w:pPr>
              <w:jc w:val="both"/>
              <w:rPr>
                <w:rFonts w:ascii="Tahoma" w:hAnsi="Tahoma" w:cs="Tahoma"/>
                <w:b/>
                <w:sz w:val="16"/>
                <w:szCs w:val="16"/>
                <w:lang w:val="ms-MY"/>
              </w:rPr>
            </w:pPr>
            <w:r w:rsidRPr="00EE25EC">
              <w:rPr>
                <w:rFonts w:ascii="Tahoma" w:hAnsi="Tahoma" w:cs="Tahoma"/>
                <w:b/>
                <w:sz w:val="16"/>
                <w:szCs w:val="16"/>
                <w:lang w:val="ms-MY"/>
              </w:rPr>
              <w:t>Perkara Bil.25 – TWP PSAS</w:t>
            </w:r>
          </w:p>
          <w:p w:rsidR="00CB644A" w:rsidRPr="00EE25EC" w:rsidRDefault="00CB644A" w:rsidP="00EE25EC">
            <w:pPr>
              <w:tabs>
                <w:tab w:val="left" w:pos="435"/>
                <w:tab w:val="center" w:pos="1451"/>
              </w:tabs>
              <w:rPr>
                <w:rFonts w:ascii="Tahoma" w:hAnsi="Tahoma" w:cs="Tahoma"/>
                <w:b/>
                <w:sz w:val="16"/>
                <w:szCs w:val="16"/>
                <w:lang w:val="ms-MY"/>
              </w:rPr>
            </w:pPr>
            <w:r w:rsidRPr="00EE25EC">
              <w:rPr>
                <w:rFonts w:ascii="Tahoma" w:hAnsi="Tahoma" w:cs="Tahoma"/>
                <w:b/>
                <w:sz w:val="16"/>
                <w:szCs w:val="16"/>
                <w:lang w:val="ms-MY"/>
              </w:rPr>
              <w:t>Perkara Bil.26 – Semua Ketua PTJ]</w:t>
            </w:r>
          </w:p>
          <w:p w:rsidR="00CB644A" w:rsidRPr="005001E0" w:rsidRDefault="00CB644A" w:rsidP="00EB2CD5">
            <w:pPr>
              <w:jc w:val="center"/>
              <w:rPr>
                <w:rFonts w:ascii="Tahoma" w:hAnsi="Tahoma" w:cs="Tahoma"/>
                <w:sz w:val="22"/>
                <w:szCs w:val="22"/>
                <w:lang w:val="ms-MY"/>
              </w:rPr>
            </w:pPr>
          </w:p>
        </w:tc>
        <w:tc>
          <w:tcPr>
            <w:tcW w:w="4111" w:type="dxa"/>
            <w:tcBorders>
              <w:bottom w:val="single" w:sz="4" w:space="0" w:color="auto"/>
            </w:tcBorders>
          </w:tcPr>
          <w:p w:rsidR="00CB644A" w:rsidRPr="00933D44" w:rsidRDefault="00CB644A" w:rsidP="00933D44">
            <w:pPr>
              <w:jc w:val="both"/>
              <w:rPr>
                <w:rFonts w:ascii="Tahoma" w:hAnsi="Tahoma" w:cs="Tahoma"/>
                <w:b/>
                <w:sz w:val="20"/>
                <w:szCs w:val="20"/>
                <w:highlight w:val="yellow"/>
                <w:u w:val="single"/>
                <w:lang w:val="ms-MY"/>
              </w:rPr>
            </w:pPr>
            <w:r w:rsidRPr="00933D44">
              <w:rPr>
                <w:rFonts w:ascii="Tahoma" w:hAnsi="Tahoma" w:cs="Tahoma"/>
                <w:b/>
                <w:sz w:val="20"/>
                <w:szCs w:val="20"/>
                <w:highlight w:val="yellow"/>
                <w:u w:val="single"/>
                <w:lang w:val="ms-MY"/>
              </w:rPr>
              <w:t>Per. Bil. 25 - TWP Perpustakaan Sultan Abdul Samad:</w:t>
            </w:r>
          </w:p>
          <w:p w:rsidR="00CB644A" w:rsidRDefault="00CB644A" w:rsidP="000D3E39">
            <w:pPr>
              <w:jc w:val="both"/>
              <w:rPr>
                <w:rFonts w:ascii="Tahoma" w:hAnsi="Tahoma" w:cs="Tahoma"/>
                <w:sz w:val="20"/>
                <w:szCs w:val="20"/>
                <w:lang w:val="ms-MY"/>
              </w:rPr>
            </w:pPr>
            <w:r w:rsidRPr="006F7F13">
              <w:rPr>
                <w:rFonts w:ascii="Tahoma" w:hAnsi="Tahoma" w:cs="Tahoma"/>
                <w:sz w:val="20"/>
                <w:szCs w:val="20"/>
                <w:lang w:val="ms-MY"/>
              </w:rPr>
              <w:t>Kedudukan laman web UPM bagi tempoh penilaian Januari hingga Jun 2018 yang diumumkan pada Julai 2018 adalah di tangga ketiga dan mencapai sasaran KPI untuk mengekalkan kedudukan laman web UPM pada kedudukan tiga teratas di Malaysia.</w:t>
            </w:r>
          </w:p>
          <w:p w:rsidR="00CB644A" w:rsidRPr="00D247D5" w:rsidRDefault="00CB644A" w:rsidP="00D247D5">
            <w:pPr>
              <w:rPr>
                <w:rFonts w:ascii="Tahoma" w:hAnsi="Tahoma" w:cs="Tahoma"/>
                <w:b/>
                <w:sz w:val="20"/>
                <w:szCs w:val="20"/>
                <w:u w:val="single"/>
                <w:lang w:val="ms-MY"/>
              </w:rPr>
            </w:pPr>
            <w:r w:rsidRPr="00D247D5">
              <w:rPr>
                <w:rFonts w:ascii="Tahoma" w:hAnsi="Tahoma" w:cs="Tahoma"/>
                <w:b/>
                <w:sz w:val="20"/>
                <w:szCs w:val="20"/>
                <w:highlight w:val="yellow"/>
                <w:u w:val="single"/>
                <w:lang w:val="ms-MY"/>
              </w:rPr>
              <w:t>CALC - Perkara Bil.8:</w:t>
            </w:r>
            <w:r w:rsidRPr="00D247D5">
              <w:rPr>
                <w:rFonts w:ascii="Tahoma" w:hAnsi="Tahoma" w:cs="Tahoma"/>
                <w:b/>
                <w:sz w:val="20"/>
                <w:szCs w:val="20"/>
                <w:u w:val="single"/>
                <w:lang w:val="ms-MY"/>
              </w:rPr>
              <w:t xml:space="preserve"> </w:t>
            </w:r>
          </w:p>
          <w:p w:rsidR="00CB644A" w:rsidRDefault="00CB644A" w:rsidP="00D247D5">
            <w:pPr>
              <w:rPr>
                <w:rFonts w:ascii="Tahoma" w:hAnsi="Tahoma" w:cs="Tahoma"/>
                <w:sz w:val="20"/>
                <w:szCs w:val="20"/>
                <w:lang w:val="ms-MY"/>
              </w:rPr>
            </w:pPr>
            <w:r>
              <w:rPr>
                <w:rFonts w:ascii="Tahoma" w:hAnsi="Tahoma" w:cs="Tahoma"/>
                <w:sz w:val="20"/>
                <w:szCs w:val="20"/>
                <w:lang w:val="ms-MY"/>
              </w:rPr>
              <w:t>PTJ telah menyelenggara alat pemadam api pada 26 Julai 2018.</w:t>
            </w:r>
          </w:p>
          <w:p w:rsidR="00CB644A" w:rsidRDefault="00CB644A" w:rsidP="00D247D5">
            <w:pPr>
              <w:rPr>
                <w:rFonts w:ascii="Tahoma" w:hAnsi="Tahoma" w:cs="Tahoma"/>
                <w:sz w:val="20"/>
                <w:szCs w:val="20"/>
                <w:lang w:val="ms-MY"/>
              </w:rPr>
            </w:pPr>
          </w:p>
          <w:p w:rsidR="00CB644A" w:rsidRPr="00D247D5" w:rsidRDefault="00CB644A" w:rsidP="00D247D5">
            <w:pPr>
              <w:rPr>
                <w:rFonts w:ascii="Tahoma" w:hAnsi="Tahoma" w:cs="Tahoma"/>
                <w:b/>
                <w:sz w:val="20"/>
                <w:szCs w:val="20"/>
                <w:u w:val="single"/>
                <w:lang w:val="ms-MY"/>
              </w:rPr>
            </w:pPr>
            <w:r w:rsidRPr="00D247D5">
              <w:rPr>
                <w:rFonts w:ascii="Tahoma" w:hAnsi="Tahoma" w:cs="Tahoma"/>
                <w:b/>
                <w:sz w:val="20"/>
                <w:szCs w:val="20"/>
                <w:highlight w:val="yellow"/>
                <w:u w:val="single"/>
                <w:lang w:val="ms-MY"/>
              </w:rPr>
              <w:t>CALC - Perkara Bil.26:</w:t>
            </w:r>
          </w:p>
          <w:p w:rsidR="00CB644A" w:rsidRDefault="00CB644A" w:rsidP="00D247D5">
            <w:pPr>
              <w:jc w:val="both"/>
              <w:rPr>
                <w:rFonts w:ascii="Tahoma" w:hAnsi="Tahoma" w:cs="Tahoma"/>
                <w:sz w:val="20"/>
                <w:szCs w:val="20"/>
                <w:lang w:val="ms-MY"/>
              </w:rPr>
            </w:pPr>
            <w:r>
              <w:rPr>
                <w:rFonts w:ascii="Tahoma" w:hAnsi="Tahoma" w:cs="Tahoma"/>
                <w:sz w:val="20"/>
                <w:szCs w:val="20"/>
                <w:lang w:val="ms-MY"/>
              </w:rPr>
              <w:t>Pemantauan berkala dilaksanakan oleh PTJ.</w:t>
            </w:r>
          </w:p>
          <w:p w:rsidR="00CB644A" w:rsidRDefault="00CB644A" w:rsidP="00D247D5">
            <w:pPr>
              <w:jc w:val="both"/>
              <w:rPr>
                <w:rFonts w:ascii="Tahoma" w:hAnsi="Tahoma" w:cs="Tahoma"/>
                <w:sz w:val="20"/>
                <w:szCs w:val="20"/>
                <w:lang w:val="ms-MY"/>
              </w:rPr>
            </w:pPr>
          </w:p>
          <w:p w:rsidR="00CB644A" w:rsidRPr="00D97235" w:rsidRDefault="00CB644A" w:rsidP="00D97235">
            <w:pPr>
              <w:jc w:val="both"/>
              <w:rPr>
                <w:rFonts w:ascii="Tahoma" w:hAnsi="Tahoma" w:cs="Tahoma"/>
                <w:b/>
                <w:sz w:val="20"/>
                <w:szCs w:val="20"/>
                <w:u w:val="single"/>
                <w:lang w:val="ms-MY"/>
              </w:rPr>
            </w:pPr>
            <w:r w:rsidRPr="00D97235">
              <w:rPr>
                <w:rFonts w:ascii="Tahoma" w:hAnsi="Tahoma" w:cs="Tahoma"/>
                <w:b/>
                <w:sz w:val="20"/>
                <w:szCs w:val="20"/>
                <w:highlight w:val="yellow"/>
                <w:u w:val="single"/>
                <w:lang w:val="ms-MY"/>
              </w:rPr>
              <w:t>FPSK :</w:t>
            </w:r>
          </w:p>
          <w:p w:rsidR="00CB644A" w:rsidRPr="00D5030A" w:rsidRDefault="00CB644A" w:rsidP="00D97235">
            <w:pPr>
              <w:jc w:val="both"/>
              <w:rPr>
                <w:rFonts w:ascii="Tahoma" w:hAnsi="Tahoma" w:cs="Tahoma"/>
                <w:color w:val="FF0000"/>
                <w:sz w:val="20"/>
                <w:szCs w:val="20"/>
                <w:lang w:val="ms-MY"/>
              </w:rPr>
            </w:pPr>
            <w:r w:rsidRPr="00D97FED">
              <w:rPr>
                <w:rFonts w:ascii="Tahoma" w:hAnsi="Tahoma" w:cs="Tahoma"/>
                <w:b/>
                <w:sz w:val="20"/>
                <w:szCs w:val="20"/>
                <w:highlight w:val="yellow"/>
                <w:u w:val="single"/>
                <w:lang w:val="ms-MY"/>
              </w:rPr>
              <w:t>Bil. 8</w:t>
            </w:r>
            <w:r w:rsidRPr="00D5030A">
              <w:rPr>
                <w:rFonts w:ascii="Tahoma" w:hAnsi="Tahoma" w:cs="Tahoma"/>
                <w:sz w:val="20"/>
                <w:szCs w:val="20"/>
                <w:lang w:val="ms-MY"/>
              </w:rPr>
              <w:t xml:space="preserve"> - Fakulti mengambil maklum dan tindakan sewajarnya telah dilaksanakan</w:t>
            </w:r>
            <w:r>
              <w:rPr>
                <w:rFonts w:ascii="Tahoma" w:hAnsi="Tahoma" w:cs="Tahoma"/>
                <w:sz w:val="20"/>
                <w:szCs w:val="20"/>
                <w:lang w:val="ms-MY"/>
              </w:rPr>
              <w:t>.</w:t>
            </w:r>
          </w:p>
          <w:p w:rsidR="00CB644A" w:rsidRPr="00CF37C4" w:rsidRDefault="00CB644A" w:rsidP="00D97235">
            <w:pPr>
              <w:jc w:val="both"/>
              <w:rPr>
                <w:rFonts w:ascii="Tahoma" w:hAnsi="Tahoma" w:cs="Tahoma"/>
                <w:color w:val="FF0000"/>
                <w:sz w:val="20"/>
                <w:szCs w:val="20"/>
                <w:highlight w:val="yellow"/>
                <w:lang w:val="ms-MY"/>
              </w:rPr>
            </w:pPr>
          </w:p>
          <w:p w:rsidR="00CB644A" w:rsidRDefault="00CB644A" w:rsidP="00D97235">
            <w:pPr>
              <w:jc w:val="both"/>
              <w:rPr>
                <w:rFonts w:ascii="Tahoma" w:hAnsi="Tahoma" w:cs="Tahoma"/>
                <w:sz w:val="20"/>
                <w:szCs w:val="20"/>
                <w:lang w:val="ms-MY"/>
              </w:rPr>
            </w:pPr>
            <w:r w:rsidRPr="00D97FED">
              <w:rPr>
                <w:rFonts w:ascii="Tahoma" w:hAnsi="Tahoma" w:cs="Tahoma"/>
                <w:b/>
                <w:sz w:val="20"/>
                <w:szCs w:val="20"/>
                <w:highlight w:val="yellow"/>
                <w:u w:val="single"/>
                <w:lang w:val="ms-MY"/>
              </w:rPr>
              <w:t>Bil. 26</w:t>
            </w:r>
            <w:r w:rsidRPr="00D5030A">
              <w:rPr>
                <w:rFonts w:ascii="Tahoma" w:hAnsi="Tahoma" w:cs="Tahoma"/>
                <w:sz w:val="20"/>
                <w:szCs w:val="20"/>
                <w:lang w:val="ms-MY"/>
              </w:rPr>
              <w:t xml:space="preserve"> - Fakulti mengambil maklum dan tindakan sewajarnya telah dilaksanakan</w:t>
            </w:r>
            <w:r>
              <w:rPr>
                <w:rFonts w:ascii="Tahoma" w:hAnsi="Tahoma" w:cs="Tahoma"/>
                <w:sz w:val="20"/>
                <w:szCs w:val="20"/>
                <w:lang w:val="ms-MY"/>
              </w:rPr>
              <w:t>.</w:t>
            </w:r>
          </w:p>
          <w:p w:rsidR="00CB644A" w:rsidRDefault="00CB644A" w:rsidP="00D97235">
            <w:pPr>
              <w:jc w:val="both"/>
              <w:rPr>
                <w:rFonts w:ascii="Tahoma" w:hAnsi="Tahoma" w:cs="Tahoma"/>
                <w:sz w:val="20"/>
                <w:szCs w:val="20"/>
                <w:lang w:val="ms-MY"/>
              </w:rPr>
            </w:pPr>
          </w:p>
          <w:p w:rsidR="00CB644A" w:rsidRPr="00046311" w:rsidRDefault="00CB644A" w:rsidP="00D97235">
            <w:pPr>
              <w:jc w:val="both"/>
              <w:rPr>
                <w:rFonts w:ascii="Tahoma" w:hAnsi="Tahoma" w:cs="Tahoma"/>
                <w:b/>
                <w:sz w:val="20"/>
                <w:szCs w:val="20"/>
                <w:u w:val="single"/>
                <w:lang w:val="ms-MY"/>
              </w:rPr>
            </w:pPr>
            <w:r w:rsidRPr="00046311">
              <w:rPr>
                <w:rFonts w:ascii="Tahoma" w:hAnsi="Tahoma" w:cs="Tahoma"/>
                <w:b/>
                <w:sz w:val="20"/>
                <w:szCs w:val="20"/>
                <w:highlight w:val="yellow"/>
                <w:u w:val="single"/>
                <w:lang w:val="ms-MY"/>
              </w:rPr>
              <w:t>PKU :</w:t>
            </w:r>
          </w:p>
          <w:p w:rsidR="00CB644A" w:rsidRPr="00D97FED" w:rsidRDefault="00CB644A" w:rsidP="00046311">
            <w:pPr>
              <w:jc w:val="both"/>
              <w:rPr>
                <w:rFonts w:ascii="Tahoma" w:hAnsi="Tahoma" w:cs="Tahoma"/>
                <w:b/>
                <w:sz w:val="20"/>
                <w:szCs w:val="20"/>
                <w:u w:val="single"/>
                <w:lang w:val="ms-MY"/>
              </w:rPr>
            </w:pPr>
            <w:r w:rsidRPr="00D97FED">
              <w:rPr>
                <w:rFonts w:ascii="Tahoma" w:hAnsi="Tahoma" w:cs="Tahoma"/>
                <w:b/>
                <w:sz w:val="20"/>
                <w:szCs w:val="20"/>
                <w:highlight w:val="yellow"/>
                <w:u w:val="single"/>
                <w:lang w:val="ms-MY"/>
              </w:rPr>
              <w:t>Perkara Bil.8 :</w:t>
            </w:r>
            <w:r w:rsidRPr="00D97FED">
              <w:rPr>
                <w:rFonts w:ascii="Tahoma" w:hAnsi="Tahoma" w:cs="Tahoma"/>
                <w:b/>
                <w:sz w:val="20"/>
                <w:szCs w:val="20"/>
                <w:u w:val="single"/>
                <w:lang w:val="ms-MY"/>
              </w:rPr>
              <w:t xml:space="preserve"> </w:t>
            </w:r>
          </w:p>
          <w:p w:rsidR="00CB644A" w:rsidRDefault="00CB644A" w:rsidP="00046311">
            <w:pPr>
              <w:pStyle w:val="ListParagraph"/>
              <w:numPr>
                <w:ilvl w:val="0"/>
                <w:numId w:val="28"/>
              </w:numPr>
              <w:ind w:left="270" w:hanging="270"/>
              <w:jc w:val="both"/>
              <w:rPr>
                <w:rFonts w:ascii="Tahoma" w:hAnsi="Tahoma" w:cs="Tahoma"/>
                <w:sz w:val="20"/>
                <w:szCs w:val="20"/>
                <w:lang w:val="ms-MY"/>
              </w:rPr>
            </w:pPr>
            <w:r w:rsidRPr="00046044">
              <w:rPr>
                <w:rFonts w:ascii="Tahoma" w:hAnsi="Tahoma" w:cs="Tahoma"/>
                <w:sz w:val="20"/>
                <w:szCs w:val="20"/>
                <w:lang w:val="ms-MY"/>
              </w:rPr>
              <w:t xml:space="preserve">PKU ambil maklum atas  penyelenggaraan alat pemadam api dan diselia di PTJ. </w:t>
            </w:r>
          </w:p>
          <w:p w:rsidR="00CB644A" w:rsidRPr="00046044" w:rsidRDefault="00CB644A" w:rsidP="00046311">
            <w:pPr>
              <w:pStyle w:val="ListParagraph"/>
              <w:numPr>
                <w:ilvl w:val="0"/>
                <w:numId w:val="28"/>
              </w:numPr>
              <w:ind w:left="270" w:hanging="270"/>
              <w:jc w:val="both"/>
              <w:rPr>
                <w:rFonts w:ascii="Tahoma" w:hAnsi="Tahoma" w:cs="Tahoma"/>
                <w:sz w:val="20"/>
                <w:szCs w:val="20"/>
                <w:lang w:val="ms-MY"/>
              </w:rPr>
            </w:pPr>
            <w:r w:rsidRPr="00046044">
              <w:rPr>
                <w:rFonts w:ascii="Tahoma" w:hAnsi="Tahoma" w:cs="Tahoma"/>
                <w:sz w:val="20"/>
                <w:szCs w:val="20"/>
                <w:lang w:val="ms-MY"/>
              </w:rPr>
              <w:lastRenderedPageBreak/>
              <w:t>Berikut adalah tarikh pembaharuan 2018, jenis serta kuantiti alat pemadam api:</w:t>
            </w:r>
          </w:p>
          <w:p w:rsidR="00CB644A" w:rsidRDefault="00CB644A" w:rsidP="00046311">
            <w:pPr>
              <w:jc w:val="both"/>
              <w:rPr>
                <w:rFonts w:ascii="Tahoma" w:hAnsi="Tahoma" w:cs="Tahoma"/>
                <w:sz w:val="20"/>
                <w:szCs w:val="20"/>
                <w:lang w:val="ms-MY"/>
              </w:rPr>
            </w:pPr>
          </w:p>
          <w:p w:rsidR="00CB644A" w:rsidRDefault="00CB644A" w:rsidP="00046311">
            <w:pPr>
              <w:pStyle w:val="ListParagraph"/>
              <w:numPr>
                <w:ilvl w:val="0"/>
                <w:numId w:val="23"/>
              </w:numPr>
              <w:jc w:val="both"/>
              <w:rPr>
                <w:rFonts w:ascii="Tahoma" w:hAnsi="Tahoma" w:cs="Tahoma"/>
                <w:sz w:val="20"/>
                <w:szCs w:val="20"/>
                <w:lang w:val="ms-MY"/>
              </w:rPr>
            </w:pPr>
            <w:r>
              <w:rPr>
                <w:rFonts w:ascii="Tahoma" w:hAnsi="Tahoma" w:cs="Tahoma"/>
                <w:sz w:val="20"/>
                <w:szCs w:val="20"/>
                <w:lang w:val="ms-MY"/>
              </w:rPr>
              <w:t>26 &amp; 29 Oktober 2018</w:t>
            </w:r>
          </w:p>
          <w:p w:rsidR="00CB644A" w:rsidRDefault="00CB644A" w:rsidP="00046311">
            <w:pPr>
              <w:pStyle w:val="ListParagraph"/>
              <w:numPr>
                <w:ilvl w:val="0"/>
                <w:numId w:val="24"/>
              </w:numPr>
              <w:jc w:val="both"/>
              <w:rPr>
                <w:rFonts w:ascii="Tahoma" w:hAnsi="Tahoma" w:cs="Tahoma"/>
                <w:sz w:val="20"/>
                <w:szCs w:val="20"/>
                <w:lang w:val="ms-MY"/>
              </w:rPr>
            </w:pPr>
            <w:r>
              <w:rPr>
                <w:rFonts w:ascii="Tahoma" w:hAnsi="Tahoma" w:cs="Tahoma"/>
                <w:sz w:val="20"/>
                <w:szCs w:val="20"/>
                <w:lang w:val="ms-MY"/>
              </w:rPr>
              <w:t>ABC 9kg = 34</w:t>
            </w:r>
          </w:p>
          <w:p w:rsidR="00CB644A" w:rsidRDefault="00CB644A" w:rsidP="00046311">
            <w:pPr>
              <w:pStyle w:val="ListParagraph"/>
              <w:numPr>
                <w:ilvl w:val="0"/>
                <w:numId w:val="24"/>
              </w:numPr>
              <w:jc w:val="both"/>
              <w:rPr>
                <w:rFonts w:ascii="Tahoma" w:hAnsi="Tahoma" w:cs="Tahoma"/>
                <w:sz w:val="20"/>
                <w:szCs w:val="20"/>
                <w:lang w:val="ms-MY"/>
              </w:rPr>
            </w:pPr>
            <w:r>
              <w:rPr>
                <w:rFonts w:ascii="Tahoma" w:hAnsi="Tahoma" w:cs="Tahoma"/>
                <w:sz w:val="20"/>
                <w:szCs w:val="20"/>
                <w:lang w:val="ms-MY"/>
              </w:rPr>
              <w:t>CO2 = 15</w:t>
            </w:r>
          </w:p>
          <w:p w:rsidR="00CB644A" w:rsidRDefault="00CB644A" w:rsidP="00046311">
            <w:pPr>
              <w:pStyle w:val="ListParagraph"/>
              <w:numPr>
                <w:ilvl w:val="0"/>
                <w:numId w:val="24"/>
              </w:numPr>
              <w:jc w:val="both"/>
              <w:rPr>
                <w:rFonts w:ascii="Tahoma" w:hAnsi="Tahoma" w:cs="Tahoma"/>
                <w:sz w:val="20"/>
                <w:szCs w:val="20"/>
                <w:lang w:val="ms-MY"/>
              </w:rPr>
            </w:pPr>
            <w:r>
              <w:rPr>
                <w:rFonts w:ascii="Tahoma" w:hAnsi="Tahoma" w:cs="Tahoma"/>
                <w:sz w:val="20"/>
                <w:szCs w:val="20"/>
                <w:lang w:val="ms-MY"/>
              </w:rPr>
              <w:t>ABC 1kg = 4</w:t>
            </w:r>
          </w:p>
          <w:p w:rsidR="00CB644A" w:rsidRDefault="00CB644A" w:rsidP="00046311">
            <w:pPr>
              <w:pStyle w:val="ListParagraph"/>
              <w:ind w:left="1440"/>
              <w:jc w:val="both"/>
              <w:rPr>
                <w:rFonts w:ascii="Tahoma" w:hAnsi="Tahoma" w:cs="Tahoma"/>
                <w:sz w:val="20"/>
                <w:szCs w:val="20"/>
                <w:lang w:val="ms-MY"/>
              </w:rPr>
            </w:pPr>
          </w:p>
          <w:p w:rsidR="00CB644A" w:rsidRDefault="00CB644A" w:rsidP="00046311">
            <w:pPr>
              <w:pStyle w:val="ListParagraph"/>
              <w:numPr>
                <w:ilvl w:val="0"/>
                <w:numId w:val="23"/>
              </w:numPr>
              <w:jc w:val="both"/>
              <w:rPr>
                <w:rFonts w:ascii="Tahoma" w:hAnsi="Tahoma" w:cs="Tahoma"/>
                <w:sz w:val="20"/>
                <w:szCs w:val="20"/>
                <w:lang w:val="ms-MY"/>
              </w:rPr>
            </w:pPr>
            <w:r>
              <w:rPr>
                <w:rFonts w:ascii="Tahoma" w:hAnsi="Tahoma" w:cs="Tahoma"/>
                <w:sz w:val="20"/>
                <w:szCs w:val="20"/>
                <w:lang w:val="ms-MY"/>
              </w:rPr>
              <w:t>2 April 2018</w:t>
            </w:r>
          </w:p>
          <w:p w:rsidR="00CB644A" w:rsidRDefault="00CB644A" w:rsidP="00046311">
            <w:pPr>
              <w:pStyle w:val="ListParagraph"/>
              <w:numPr>
                <w:ilvl w:val="0"/>
                <w:numId w:val="25"/>
              </w:numPr>
              <w:jc w:val="both"/>
              <w:rPr>
                <w:rFonts w:ascii="Tahoma" w:hAnsi="Tahoma" w:cs="Tahoma"/>
                <w:sz w:val="20"/>
                <w:szCs w:val="20"/>
                <w:lang w:val="ms-MY"/>
              </w:rPr>
            </w:pPr>
            <w:r>
              <w:rPr>
                <w:rFonts w:ascii="Tahoma" w:hAnsi="Tahoma" w:cs="Tahoma"/>
                <w:sz w:val="20"/>
                <w:szCs w:val="20"/>
                <w:lang w:val="ms-MY"/>
              </w:rPr>
              <w:t>ABC 9kg = 12</w:t>
            </w:r>
          </w:p>
          <w:p w:rsidR="00CB644A" w:rsidRDefault="00CB644A" w:rsidP="00046311">
            <w:pPr>
              <w:pStyle w:val="ListParagraph"/>
              <w:numPr>
                <w:ilvl w:val="0"/>
                <w:numId w:val="25"/>
              </w:numPr>
              <w:jc w:val="both"/>
              <w:rPr>
                <w:rFonts w:ascii="Tahoma" w:hAnsi="Tahoma" w:cs="Tahoma"/>
                <w:sz w:val="20"/>
                <w:szCs w:val="20"/>
                <w:lang w:val="ms-MY"/>
              </w:rPr>
            </w:pPr>
            <w:r>
              <w:rPr>
                <w:rFonts w:ascii="Tahoma" w:hAnsi="Tahoma" w:cs="Tahoma"/>
                <w:sz w:val="20"/>
                <w:szCs w:val="20"/>
                <w:lang w:val="ms-MY"/>
              </w:rPr>
              <w:t>CO2 = 12</w:t>
            </w:r>
          </w:p>
          <w:p w:rsidR="00CB644A" w:rsidRDefault="00CB644A" w:rsidP="00046311">
            <w:pPr>
              <w:pStyle w:val="ListParagraph"/>
              <w:numPr>
                <w:ilvl w:val="0"/>
                <w:numId w:val="25"/>
              </w:numPr>
              <w:jc w:val="both"/>
              <w:rPr>
                <w:rFonts w:ascii="Tahoma" w:hAnsi="Tahoma" w:cs="Tahoma"/>
                <w:sz w:val="20"/>
                <w:szCs w:val="20"/>
                <w:lang w:val="ms-MY"/>
              </w:rPr>
            </w:pPr>
            <w:r>
              <w:rPr>
                <w:rFonts w:ascii="Tahoma" w:hAnsi="Tahoma" w:cs="Tahoma"/>
                <w:sz w:val="20"/>
                <w:szCs w:val="20"/>
                <w:lang w:val="ms-MY"/>
              </w:rPr>
              <w:t>ABC 1kg = 3</w:t>
            </w:r>
          </w:p>
          <w:p w:rsidR="00CB644A" w:rsidRDefault="00CB644A" w:rsidP="00046311">
            <w:pPr>
              <w:pStyle w:val="ListParagraph"/>
              <w:ind w:left="1440"/>
              <w:jc w:val="both"/>
              <w:rPr>
                <w:rFonts w:ascii="Tahoma" w:hAnsi="Tahoma" w:cs="Tahoma"/>
                <w:sz w:val="20"/>
                <w:szCs w:val="20"/>
                <w:lang w:val="ms-MY"/>
              </w:rPr>
            </w:pPr>
          </w:p>
          <w:p w:rsidR="00CB644A" w:rsidRDefault="00CB644A" w:rsidP="00046311">
            <w:pPr>
              <w:pStyle w:val="ListParagraph"/>
              <w:numPr>
                <w:ilvl w:val="0"/>
                <w:numId w:val="23"/>
              </w:numPr>
              <w:jc w:val="both"/>
              <w:rPr>
                <w:rFonts w:ascii="Tahoma" w:hAnsi="Tahoma" w:cs="Tahoma"/>
                <w:sz w:val="20"/>
                <w:szCs w:val="20"/>
                <w:lang w:val="ms-MY"/>
              </w:rPr>
            </w:pPr>
            <w:r>
              <w:rPr>
                <w:rFonts w:ascii="Tahoma" w:hAnsi="Tahoma" w:cs="Tahoma"/>
                <w:sz w:val="20"/>
                <w:szCs w:val="20"/>
                <w:lang w:val="ms-MY"/>
              </w:rPr>
              <w:t>5 April 2018</w:t>
            </w:r>
          </w:p>
          <w:p w:rsidR="00CB644A" w:rsidRDefault="00CB644A" w:rsidP="00046311">
            <w:pPr>
              <w:pStyle w:val="ListParagraph"/>
              <w:numPr>
                <w:ilvl w:val="0"/>
                <w:numId w:val="26"/>
              </w:numPr>
              <w:jc w:val="both"/>
              <w:rPr>
                <w:rFonts w:ascii="Tahoma" w:hAnsi="Tahoma" w:cs="Tahoma"/>
                <w:sz w:val="20"/>
                <w:szCs w:val="20"/>
                <w:lang w:val="ms-MY"/>
              </w:rPr>
            </w:pPr>
            <w:r>
              <w:rPr>
                <w:rFonts w:ascii="Tahoma" w:hAnsi="Tahoma" w:cs="Tahoma"/>
                <w:sz w:val="20"/>
                <w:szCs w:val="20"/>
                <w:lang w:val="ms-MY"/>
              </w:rPr>
              <w:t>ABC 9kg = 3</w:t>
            </w:r>
          </w:p>
          <w:p w:rsidR="00CB644A" w:rsidRDefault="00CB644A" w:rsidP="00046311">
            <w:pPr>
              <w:pStyle w:val="ListParagraph"/>
              <w:numPr>
                <w:ilvl w:val="0"/>
                <w:numId w:val="26"/>
              </w:numPr>
              <w:jc w:val="both"/>
              <w:rPr>
                <w:rFonts w:ascii="Tahoma" w:hAnsi="Tahoma" w:cs="Tahoma"/>
                <w:sz w:val="20"/>
                <w:szCs w:val="20"/>
                <w:lang w:val="ms-MY"/>
              </w:rPr>
            </w:pPr>
            <w:r>
              <w:rPr>
                <w:rFonts w:ascii="Tahoma" w:hAnsi="Tahoma" w:cs="Tahoma"/>
                <w:sz w:val="20"/>
                <w:szCs w:val="20"/>
                <w:lang w:val="ms-MY"/>
              </w:rPr>
              <w:t>CO2 = 1</w:t>
            </w:r>
          </w:p>
          <w:p w:rsidR="00CB644A" w:rsidRPr="00432461" w:rsidRDefault="00CB644A" w:rsidP="00046311">
            <w:pPr>
              <w:pStyle w:val="ListParagraph"/>
              <w:numPr>
                <w:ilvl w:val="0"/>
                <w:numId w:val="26"/>
              </w:numPr>
              <w:jc w:val="both"/>
              <w:rPr>
                <w:rFonts w:ascii="Tahoma" w:hAnsi="Tahoma" w:cs="Tahoma"/>
                <w:sz w:val="20"/>
                <w:szCs w:val="20"/>
                <w:lang w:val="ms-MY"/>
              </w:rPr>
            </w:pPr>
            <w:r>
              <w:rPr>
                <w:rFonts w:ascii="Tahoma" w:hAnsi="Tahoma" w:cs="Tahoma"/>
                <w:sz w:val="20"/>
                <w:szCs w:val="20"/>
                <w:lang w:val="ms-MY"/>
              </w:rPr>
              <w:t>ABC 1kg = 1</w:t>
            </w:r>
          </w:p>
          <w:p w:rsidR="00CB644A" w:rsidRPr="009063F9" w:rsidRDefault="00CB644A" w:rsidP="00046311">
            <w:pPr>
              <w:jc w:val="both"/>
              <w:rPr>
                <w:rFonts w:ascii="Tahoma" w:hAnsi="Tahoma" w:cs="Tahoma"/>
                <w:sz w:val="20"/>
                <w:szCs w:val="20"/>
                <w:lang w:val="ms-MY"/>
              </w:rPr>
            </w:pPr>
          </w:p>
          <w:p w:rsidR="00CB644A" w:rsidRPr="00D97FED" w:rsidRDefault="00CB644A" w:rsidP="00046311">
            <w:pPr>
              <w:jc w:val="both"/>
              <w:rPr>
                <w:rFonts w:ascii="Tahoma" w:hAnsi="Tahoma" w:cs="Tahoma"/>
                <w:b/>
                <w:sz w:val="20"/>
                <w:szCs w:val="20"/>
                <w:u w:val="single"/>
                <w:lang w:val="ms-MY"/>
              </w:rPr>
            </w:pPr>
            <w:r w:rsidRPr="00D97FED">
              <w:rPr>
                <w:rFonts w:ascii="Tahoma" w:hAnsi="Tahoma" w:cs="Tahoma"/>
                <w:b/>
                <w:sz w:val="20"/>
                <w:szCs w:val="20"/>
                <w:highlight w:val="yellow"/>
                <w:u w:val="single"/>
                <w:lang w:val="ms-MY"/>
              </w:rPr>
              <w:t>Perkara Bil.26 :</w:t>
            </w:r>
            <w:r w:rsidRPr="00D97FED">
              <w:rPr>
                <w:rFonts w:ascii="Tahoma" w:hAnsi="Tahoma" w:cs="Tahoma"/>
                <w:b/>
                <w:sz w:val="20"/>
                <w:szCs w:val="20"/>
                <w:u w:val="single"/>
                <w:lang w:val="ms-MY"/>
              </w:rPr>
              <w:t xml:space="preserve"> </w:t>
            </w:r>
          </w:p>
          <w:p w:rsidR="00CB644A" w:rsidRDefault="00CB644A" w:rsidP="00046311">
            <w:pPr>
              <w:pStyle w:val="ListParagraph"/>
              <w:numPr>
                <w:ilvl w:val="0"/>
                <w:numId w:val="27"/>
              </w:numPr>
              <w:ind w:left="270" w:hanging="270"/>
              <w:jc w:val="both"/>
              <w:rPr>
                <w:rFonts w:ascii="Tahoma" w:hAnsi="Tahoma" w:cs="Tahoma"/>
                <w:sz w:val="20"/>
                <w:szCs w:val="20"/>
                <w:lang w:val="ms-MY"/>
              </w:rPr>
            </w:pPr>
            <w:r w:rsidRPr="005A4AD7">
              <w:rPr>
                <w:rFonts w:ascii="Tahoma" w:hAnsi="Tahoma" w:cs="Tahoma"/>
                <w:sz w:val="20"/>
                <w:szCs w:val="20"/>
                <w:lang w:val="ms-MY"/>
              </w:rPr>
              <w:t xml:space="preserve">PKU telah memaparkan dasar kualiti baharu di laman sesawang. </w:t>
            </w:r>
          </w:p>
          <w:p w:rsidR="00CB644A" w:rsidRPr="005A4AD7" w:rsidRDefault="00CB644A" w:rsidP="00046311">
            <w:pPr>
              <w:pStyle w:val="ListParagraph"/>
              <w:numPr>
                <w:ilvl w:val="0"/>
                <w:numId w:val="27"/>
              </w:numPr>
              <w:ind w:left="270" w:hanging="270"/>
              <w:jc w:val="both"/>
              <w:rPr>
                <w:rFonts w:ascii="Tahoma" w:hAnsi="Tahoma" w:cs="Tahoma"/>
                <w:sz w:val="20"/>
                <w:szCs w:val="20"/>
                <w:lang w:val="ms-MY"/>
              </w:rPr>
            </w:pPr>
            <w:r w:rsidRPr="005A4AD7">
              <w:rPr>
                <w:rFonts w:ascii="Tahoma" w:hAnsi="Tahoma" w:cs="Tahoma"/>
                <w:sz w:val="20"/>
                <w:szCs w:val="20"/>
                <w:lang w:val="ms-MY"/>
              </w:rPr>
              <w:t>PKU telah memaparkan dasar kualiti baharu di bangunan lama dan bangunan baru (5 bahagian) pemantauan oleh pembantu tadbir.</w:t>
            </w:r>
          </w:p>
          <w:p w:rsidR="00CB644A" w:rsidRDefault="00CB644A" w:rsidP="00046311">
            <w:pPr>
              <w:pStyle w:val="ListParagraph"/>
              <w:numPr>
                <w:ilvl w:val="0"/>
                <w:numId w:val="21"/>
              </w:numPr>
              <w:jc w:val="both"/>
              <w:rPr>
                <w:rFonts w:ascii="Tahoma" w:hAnsi="Tahoma" w:cs="Tahoma"/>
                <w:sz w:val="20"/>
                <w:szCs w:val="20"/>
                <w:lang w:val="ms-MY"/>
              </w:rPr>
            </w:pPr>
            <w:r>
              <w:rPr>
                <w:rFonts w:ascii="Tahoma" w:hAnsi="Tahoma" w:cs="Tahoma"/>
                <w:sz w:val="20"/>
                <w:szCs w:val="20"/>
                <w:lang w:val="ms-MY"/>
              </w:rPr>
              <w:t>Ruang legar tingkat atas bangunan lama</w:t>
            </w:r>
          </w:p>
          <w:p w:rsidR="00CB644A" w:rsidRDefault="00CB644A" w:rsidP="00046311">
            <w:pPr>
              <w:pStyle w:val="ListParagraph"/>
              <w:numPr>
                <w:ilvl w:val="0"/>
                <w:numId w:val="21"/>
              </w:numPr>
              <w:jc w:val="both"/>
              <w:rPr>
                <w:rFonts w:ascii="Tahoma" w:hAnsi="Tahoma" w:cs="Tahoma"/>
                <w:sz w:val="20"/>
                <w:szCs w:val="20"/>
                <w:lang w:val="ms-MY"/>
              </w:rPr>
            </w:pPr>
            <w:r>
              <w:rPr>
                <w:rFonts w:ascii="Tahoma" w:hAnsi="Tahoma" w:cs="Tahoma"/>
                <w:sz w:val="20"/>
                <w:szCs w:val="20"/>
                <w:lang w:val="ms-MY"/>
              </w:rPr>
              <w:t>Perkhidmatan Pendaftaran Perubatan</w:t>
            </w:r>
          </w:p>
          <w:p w:rsidR="00CB644A" w:rsidRDefault="00CB644A" w:rsidP="00046311">
            <w:pPr>
              <w:pStyle w:val="ListParagraph"/>
              <w:numPr>
                <w:ilvl w:val="0"/>
                <w:numId w:val="21"/>
              </w:numPr>
              <w:jc w:val="both"/>
              <w:rPr>
                <w:rFonts w:ascii="Tahoma" w:hAnsi="Tahoma" w:cs="Tahoma"/>
                <w:sz w:val="20"/>
                <w:szCs w:val="20"/>
                <w:lang w:val="ms-MY"/>
              </w:rPr>
            </w:pPr>
            <w:r>
              <w:rPr>
                <w:rFonts w:ascii="Tahoma" w:hAnsi="Tahoma" w:cs="Tahoma"/>
                <w:sz w:val="20"/>
                <w:szCs w:val="20"/>
                <w:lang w:val="ms-MY"/>
              </w:rPr>
              <w:t>Perkhidmatan Makmal</w:t>
            </w:r>
          </w:p>
          <w:p w:rsidR="00CB644A" w:rsidRDefault="00CB644A" w:rsidP="00046311">
            <w:pPr>
              <w:pStyle w:val="ListParagraph"/>
              <w:numPr>
                <w:ilvl w:val="0"/>
                <w:numId w:val="21"/>
              </w:numPr>
              <w:jc w:val="both"/>
              <w:rPr>
                <w:rFonts w:ascii="Tahoma" w:hAnsi="Tahoma" w:cs="Tahoma"/>
                <w:sz w:val="20"/>
                <w:szCs w:val="20"/>
                <w:lang w:val="ms-MY"/>
              </w:rPr>
            </w:pPr>
            <w:r>
              <w:rPr>
                <w:rFonts w:ascii="Tahoma" w:hAnsi="Tahoma" w:cs="Tahoma"/>
                <w:sz w:val="20"/>
                <w:szCs w:val="20"/>
                <w:lang w:val="ms-MY"/>
              </w:rPr>
              <w:t>Perkhidmatan Perubatan Sukan</w:t>
            </w:r>
          </w:p>
          <w:p w:rsidR="00CB644A" w:rsidRDefault="00CB644A" w:rsidP="00046311">
            <w:pPr>
              <w:pStyle w:val="ListParagraph"/>
              <w:numPr>
                <w:ilvl w:val="0"/>
                <w:numId w:val="21"/>
              </w:numPr>
              <w:jc w:val="both"/>
              <w:rPr>
                <w:rFonts w:ascii="Tahoma" w:hAnsi="Tahoma" w:cs="Tahoma"/>
                <w:sz w:val="20"/>
                <w:szCs w:val="20"/>
                <w:lang w:val="ms-MY"/>
              </w:rPr>
            </w:pPr>
            <w:r w:rsidRPr="00046311">
              <w:rPr>
                <w:rFonts w:ascii="Tahoma" w:hAnsi="Tahoma" w:cs="Tahoma"/>
                <w:sz w:val="20"/>
                <w:szCs w:val="20"/>
                <w:lang w:val="ms-MY"/>
              </w:rPr>
              <w:t>Perkhidmatan Pergigian</w:t>
            </w:r>
          </w:p>
          <w:p w:rsidR="00CB644A" w:rsidRDefault="00CB644A" w:rsidP="00CB644A">
            <w:pPr>
              <w:tabs>
                <w:tab w:val="left" w:pos="2866"/>
              </w:tabs>
              <w:jc w:val="both"/>
              <w:rPr>
                <w:rFonts w:ascii="Tahoma" w:hAnsi="Tahoma" w:cs="Tahoma"/>
                <w:sz w:val="20"/>
                <w:szCs w:val="20"/>
                <w:lang w:val="ms-MY"/>
              </w:rPr>
            </w:pPr>
            <w:r>
              <w:rPr>
                <w:rFonts w:ascii="Tahoma" w:hAnsi="Tahoma" w:cs="Tahoma"/>
                <w:sz w:val="20"/>
                <w:szCs w:val="20"/>
                <w:lang w:val="ms-MY"/>
              </w:rPr>
              <w:tab/>
            </w:r>
          </w:p>
          <w:p w:rsidR="00CB644A" w:rsidRPr="00046311" w:rsidRDefault="00CB644A" w:rsidP="00046311">
            <w:pPr>
              <w:jc w:val="both"/>
              <w:rPr>
                <w:rFonts w:ascii="Tahoma" w:hAnsi="Tahoma" w:cs="Tahoma"/>
                <w:sz w:val="20"/>
                <w:szCs w:val="20"/>
                <w:lang w:val="ms-MY"/>
              </w:rPr>
            </w:pPr>
          </w:p>
        </w:tc>
      </w:tr>
      <w:tr w:rsidR="00CB644A" w:rsidRPr="005001E0" w:rsidTr="00CB644A">
        <w:tc>
          <w:tcPr>
            <w:tcW w:w="15782" w:type="dxa"/>
            <w:gridSpan w:val="8"/>
            <w:tcBorders>
              <w:top w:val="single" w:sz="4" w:space="0" w:color="auto"/>
              <w:left w:val="single" w:sz="4" w:space="0" w:color="auto"/>
              <w:bottom w:val="single" w:sz="4" w:space="0" w:color="auto"/>
              <w:right w:val="single" w:sz="4" w:space="0" w:color="auto"/>
            </w:tcBorders>
          </w:tcPr>
          <w:p w:rsidR="00CB644A" w:rsidRPr="005001E0" w:rsidRDefault="00CB644A" w:rsidP="0056532D">
            <w:pPr>
              <w:jc w:val="both"/>
              <w:rPr>
                <w:rFonts w:ascii="Tahoma" w:hAnsi="Tahoma" w:cs="Tahoma"/>
                <w:b/>
                <w:sz w:val="20"/>
                <w:szCs w:val="20"/>
                <w:u w:val="single"/>
                <w:lang w:val="ms-MY"/>
              </w:rPr>
            </w:pPr>
            <w:r w:rsidRPr="005001E0">
              <w:rPr>
                <w:rFonts w:ascii="Tahoma" w:hAnsi="Tahoma" w:cs="Tahoma"/>
                <w:b/>
                <w:sz w:val="20"/>
                <w:szCs w:val="20"/>
                <w:lang w:val="ms-MY"/>
              </w:rPr>
              <w:lastRenderedPageBreak/>
              <w:t>8.4 - PERUBAHAN ISU LUARAN DAN DALAMAN UNIVERSITI YANG RELEVAN TERHADAP SPK</w:t>
            </w:r>
          </w:p>
        </w:tc>
        <w:tc>
          <w:tcPr>
            <w:tcW w:w="2553" w:type="dxa"/>
            <w:tcBorders>
              <w:top w:val="nil"/>
              <w:left w:val="single" w:sz="4" w:space="0" w:color="auto"/>
              <w:bottom w:val="nil"/>
              <w:right w:val="nil"/>
            </w:tcBorders>
          </w:tcPr>
          <w:p w:rsidR="00CB644A" w:rsidRPr="00A0140B" w:rsidRDefault="00CB644A" w:rsidP="000D3E39">
            <w:pPr>
              <w:jc w:val="center"/>
              <w:rPr>
                <w:rFonts w:ascii="Tahoma" w:hAnsi="Tahoma" w:cs="Tahoma"/>
                <w:b/>
                <w:sz w:val="20"/>
                <w:szCs w:val="20"/>
                <w:lang w:val="ms-MY"/>
              </w:rPr>
            </w:pPr>
          </w:p>
        </w:tc>
      </w:tr>
      <w:tr w:rsidR="00CB644A" w:rsidRPr="005001E0" w:rsidTr="00CB644A">
        <w:trPr>
          <w:gridAfter w:val="1"/>
          <w:wAfter w:w="2553" w:type="dxa"/>
        </w:trPr>
        <w:tc>
          <w:tcPr>
            <w:tcW w:w="992" w:type="dxa"/>
            <w:tcBorders>
              <w:top w:val="single" w:sz="4" w:space="0" w:color="auto"/>
            </w:tcBorders>
          </w:tcPr>
          <w:p w:rsidR="00CB644A" w:rsidRPr="005001E0" w:rsidRDefault="00CB644A" w:rsidP="0056532D">
            <w:pPr>
              <w:pStyle w:val="ListParagraph"/>
              <w:numPr>
                <w:ilvl w:val="0"/>
                <w:numId w:val="12"/>
              </w:numPr>
              <w:jc w:val="both"/>
              <w:rPr>
                <w:rFonts w:ascii="Tahoma" w:hAnsi="Tahoma" w:cs="Tahoma"/>
                <w:sz w:val="22"/>
                <w:szCs w:val="22"/>
                <w:lang w:val="ms-MY"/>
              </w:rPr>
            </w:pPr>
          </w:p>
        </w:tc>
        <w:tc>
          <w:tcPr>
            <w:tcW w:w="1796" w:type="dxa"/>
            <w:gridSpan w:val="2"/>
            <w:tcBorders>
              <w:top w:val="single" w:sz="4" w:space="0" w:color="auto"/>
            </w:tcBorders>
          </w:tcPr>
          <w:p w:rsidR="00CB644A" w:rsidRPr="005001E0" w:rsidRDefault="00CB644A" w:rsidP="0056532D">
            <w:pPr>
              <w:jc w:val="both"/>
              <w:rPr>
                <w:rFonts w:ascii="Tahoma" w:hAnsi="Tahoma" w:cs="Tahoma"/>
                <w:sz w:val="22"/>
                <w:szCs w:val="22"/>
                <w:lang w:val="ms-MY"/>
              </w:rPr>
            </w:pPr>
            <w:r w:rsidRPr="005001E0">
              <w:rPr>
                <w:rFonts w:ascii="Tahoma" w:hAnsi="Tahoma" w:cs="Tahoma"/>
                <w:sz w:val="22"/>
                <w:szCs w:val="22"/>
                <w:lang w:val="ms-MY"/>
              </w:rPr>
              <w:t>8.4.7</w:t>
            </w:r>
          </w:p>
        </w:tc>
        <w:tc>
          <w:tcPr>
            <w:tcW w:w="5764" w:type="dxa"/>
            <w:gridSpan w:val="2"/>
            <w:tcBorders>
              <w:top w:val="single" w:sz="4" w:space="0" w:color="auto"/>
            </w:tcBorders>
          </w:tcPr>
          <w:p w:rsidR="00CB644A" w:rsidRDefault="00CB644A" w:rsidP="0056532D">
            <w:pPr>
              <w:jc w:val="both"/>
              <w:rPr>
                <w:rFonts w:ascii="Tahoma" w:hAnsi="Tahoma" w:cs="Tahoma"/>
                <w:bCs/>
                <w:sz w:val="20"/>
                <w:szCs w:val="20"/>
                <w:lang w:val="ms-MY"/>
              </w:rPr>
            </w:pPr>
            <w:r w:rsidRPr="005001E0">
              <w:rPr>
                <w:rFonts w:ascii="Tahoma" w:hAnsi="Tahoma" w:cs="Tahoma"/>
                <w:bCs/>
                <w:sz w:val="20"/>
                <w:szCs w:val="20"/>
                <w:lang w:val="ms-MY"/>
              </w:rPr>
              <w:t>mengambil perhatian pemantauan perubahan isu dalaman/luaran akan dilaksana dua (2) kali setahun dalam Mesyuarat Jawatankuasa</w:t>
            </w:r>
            <w:r>
              <w:rPr>
                <w:rFonts w:ascii="Tahoma" w:hAnsi="Tahoma" w:cs="Tahoma"/>
                <w:bCs/>
                <w:sz w:val="20"/>
                <w:szCs w:val="20"/>
                <w:lang w:val="ms-MY"/>
              </w:rPr>
              <w:t xml:space="preserve"> Kualiti. </w:t>
            </w:r>
            <w:r w:rsidRPr="005001E0">
              <w:rPr>
                <w:rFonts w:ascii="Tahoma" w:hAnsi="Tahoma" w:cs="Tahoma"/>
                <w:bCs/>
                <w:sz w:val="20"/>
                <w:szCs w:val="20"/>
                <w:lang w:val="ms-MY"/>
              </w:rPr>
              <w:t xml:space="preserve">Semakan pertama isu </w:t>
            </w:r>
            <w:r w:rsidRPr="005001E0">
              <w:rPr>
                <w:rFonts w:ascii="Tahoma" w:hAnsi="Tahoma" w:cs="Tahoma"/>
                <w:bCs/>
                <w:sz w:val="20"/>
                <w:szCs w:val="20"/>
                <w:lang w:val="ms-MY"/>
              </w:rPr>
              <w:lastRenderedPageBreak/>
              <w:t>dalaman dan isu luaran akan dilaksana pada Sukuan Kedua (Q2) dan akan dilaporkan dalam Mesyuarat Jawatankuasa Kualiti UPM Kali ke-40 pada 10 Julai 2018.</w:t>
            </w:r>
          </w:p>
          <w:p w:rsidR="00CB644A" w:rsidRPr="005001E0" w:rsidRDefault="00CB644A" w:rsidP="0056532D">
            <w:pPr>
              <w:jc w:val="both"/>
              <w:rPr>
                <w:rFonts w:ascii="Tahoma" w:hAnsi="Tahoma" w:cs="Tahoma"/>
                <w:sz w:val="22"/>
                <w:szCs w:val="22"/>
                <w:lang w:val="ms-MY"/>
              </w:rPr>
            </w:pPr>
          </w:p>
        </w:tc>
        <w:tc>
          <w:tcPr>
            <w:tcW w:w="3119" w:type="dxa"/>
            <w:gridSpan w:val="2"/>
            <w:tcBorders>
              <w:top w:val="single" w:sz="4" w:space="0" w:color="auto"/>
            </w:tcBorders>
          </w:tcPr>
          <w:p w:rsidR="00CB644A" w:rsidRDefault="00CB644A" w:rsidP="0056532D">
            <w:pPr>
              <w:jc w:val="center"/>
              <w:rPr>
                <w:rFonts w:ascii="Tahoma" w:hAnsi="Tahoma" w:cs="Tahoma"/>
                <w:b/>
                <w:sz w:val="20"/>
                <w:szCs w:val="20"/>
                <w:lang w:val="ms-MY"/>
              </w:rPr>
            </w:pPr>
            <w:r w:rsidRPr="005001E0">
              <w:rPr>
                <w:rFonts w:ascii="Tahoma" w:hAnsi="Tahoma" w:cs="Tahoma"/>
                <w:b/>
                <w:sz w:val="20"/>
                <w:szCs w:val="20"/>
                <w:lang w:val="ms-MY"/>
              </w:rPr>
              <w:lastRenderedPageBreak/>
              <w:t>CQA</w:t>
            </w:r>
          </w:p>
          <w:p w:rsidR="00CB644A" w:rsidRPr="00F6763E" w:rsidRDefault="00CB644A" w:rsidP="0056532D">
            <w:pPr>
              <w:jc w:val="center"/>
              <w:rPr>
                <w:rFonts w:ascii="Tahoma" w:hAnsi="Tahoma" w:cs="Tahoma"/>
                <w:b/>
                <w:sz w:val="16"/>
                <w:szCs w:val="16"/>
                <w:lang w:val="ms-MY"/>
              </w:rPr>
            </w:pPr>
            <w:r w:rsidRPr="00F6763E">
              <w:rPr>
                <w:rFonts w:ascii="Tahoma" w:hAnsi="Tahoma" w:cs="Tahoma"/>
                <w:b/>
                <w:sz w:val="16"/>
                <w:szCs w:val="16"/>
                <w:lang w:val="ms-MY"/>
              </w:rPr>
              <w:t>[Rujuk bersama Agenda 4.b JK Kualiti ke-40 &amp;</w:t>
            </w:r>
          </w:p>
          <w:p w:rsidR="00CB644A" w:rsidRPr="005001E0" w:rsidRDefault="00CB644A" w:rsidP="0056532D">
            <w:pPr>
              <w:jc w:val="center"/>
              <w:rPr>
                <w:rFonts w:ascii="Tahoma" w:hAnsi="Tahoma" w:cs="Tahoma"/>
                <w:sz w:val="22"/>
                <w:szCs w:val="22"/>
                <w:lang w:val="ms-MY"/>
              </w:rPr>
            </w:pPr>
            <w:r w:rsidRPr="00F6763E">
              <w:rPr>
                <w:rFonts w:ascii="Tahoma" w:hAnsi="Tahoma" w:cs="Tahoma"/>
                <w:b/>
                <w:sz w:val="16"/>
                <w:szCs w:val="16"/>
                <w:lang w:val="ms-MY"/>
              </w:rPr>
              <w:t xml:space="preserve">Agenda 3 Perkara Bil.6 JK Kualiti </w:t>
            </w:r>
            <w:r w:rsidRPr="00F6763E">
              <w:rPr>
                <w:rFonts w:ascii="Tahoma" w:hAnsi="Tahoma" w:cs="Tahoma"/>
                <w:b/>
                <w:sz w:val="16"/>
                <w:szCs w:val="16"/>
                <w:lang w:val="ms-MY"/>
              </w:rPr>
              <w:lastRenderedPageBreak/>
              <w:t>ke-41]</w:t>
            </w:r>
          </w:p>
        </w:tc>
        <w:tc>
          <w:tcPr>
            <w:tcW w:w="4111" w:type="dxa"/>
            <w:tcBorders>
              <w:top w:val="single" w:sz="4" w:space="0" w:color="auto"/>
            </w:tcBorders>
          </w:tcPr>
          <w:p w:rsidR="00CB644A" w:rsidRPr="00682584" w:rsidRDefault="00CB644A" w:rsidP="0056532D">
            <w:pPr>
              <w:jc w:val="both"/>
              <w:rPr>
                <w:rFonts w:ascii="Tahoma" w:hAnsi="Tahoma" w:cs="Tahoma"/>
                <w:b/>
                <w:sz w:val="20"/>
                <w:szCs w:val="20"/>
                <w:u w:val="single"/>
                <w:lang w:val="ms-MY"/>
              </w:rPr>
            </w:pPr>
            <w:r w:rsidRPr="00682584">
              <w:rPr>
                <w:rFonts w:ascii="Tahoma" w:hAnsi="Tahoma" w:cs="Tahoma"/>
                <w:b/>
                <w:sz w:val="20"/>
                <w:szCs w:val="20"/>
                <w:u w:val="single"/>
                <w:lang w:val="ms-MY"/>
              </w:rPr>
              <w:lastRenderedPageBreak/>
              <w:t>Maklum balas:</w:t>
            </w:r>
          </w:p>
          <w:p w:rsidR="00CB644A" w:rsidRDefault="00CB644A" w:rsidP="0056532D">
            <w:pPr>
              <w:jc w:val="both"/>
              <w:rPr>
                <w:rFonts w:ascii="Tahoma" w:hAnsi="Tahoma" w:cs="Tahoma"/>
                <w:sz w:val="20"/>
                <w:szCs w:val="20"/>
                <w:lang w:val="ms-MY"/>
              </w:rPr>
            </w:pPr>
          </w:p>
          <w:p w:rsidR="00CB644A" w:rsidRPr="00D97235" w:rsidRDefault="00CB644A" w:rsidP="00D97235">
            <w:pPr>
              <w:rPr>
                <w:rFonts w:ascii="Tahoma" w:hAnsi="Tahoma" w:cs="Tahoma"/>
                <w:sz w:val="20"/>
                <w:szCs w:val="20"/>
                <w:lang w:val="ms-MY"/>
              </w:rPr>
            </w:pPr>
          </w:p>
          <w:p w:rsidR="00CB644A" w:rsidRPr="00D97235" w:rsidRDefault="00CB644A" w:rsidP="00D97235">
            <w:pPr>
              <w:rPr>
                <w:rFonts w:ascii="Tahoma" w:hAnsi="Tahoma" w:cs="Tahoma"/>
                <w:sz w:val="20"/>
                <w:szCs w:val="20"/>
                <w:lang w:val="ms-MY"/>
              </w:rPr>
            </w:pPr>
          </w:p>
          <w:p w:rsidR="00CB644A" w:rsidRDefault="00CB644A" w:rsidP="00D97235">
            <w:pPr>
              <w:rPr>
                <w:rFonts w:ascii="Tahoma" w:hAnsi="Tahoma" w:cs="Tahoma"/>
                <w:sz w:val="20"/>
                <w:szCs w:val="20"/>
                <w:lang w:val="ms-MY"/>
              </w:rPr>
            </w:pPr>
          </w:p>
          <w:p w:rsidR="00CB644A" w:rsidRPr="00D97235" w:rsidRDefault="00CB644A" w:rsidP="00D97235">
            <w:pPr>
              <w:tabs>
                <w:tab w:val="left" w:pos="3193"/>
              </w:tabs>
              <w:rPr>
                <w:rFonts w:ascii="Tahoma" w:hAnsi="Tahoma" w:cs="Tahoma"/>
                <w:sz w:val="20"/>
                <w:szCs w:val="20"/>
                <w:lang w:val="ms-MY"/>
              </w:rPr>
            </w:pPr>
            <w:r>
              <w:rPr>
                <w:rFonts w:ascii="Tahoma" w:hAnsi="Tahoma" w:cs="Tahoma"/>
                <w:sz w:val="20"/>
                <w:szCs w:val="20"/>
                <w:lang w:val="ms-MY"/>
              </w:rPr>
              <w:tab/>
            </w:r>
          </w:p>
        </w:tc>
      </w:tr>
      <w:tr w:rsidR="00CB644A" w:rsidRPr="005001E0" w:rsidTr="00CB644A">
        <w:trPr>
          <w:gridAfter w:val="1"/>
          <w:wAfter w:w="2553" w:type="dxa"/>
        </w:trPr>
        <w:tc>
          <w:tcPr>
            <w:tcW w:w="15782" w:type="dxa"/>
            <w:gridSpan w:val="8"/>
          </w:tcPr>
          <w:p w:rsidR="00CB644A" w:rsidRPr="005001E0" w:rsidRDefault="00CB644A" w:rsidP="0056532D">
            <w:pPr>
              <w:jc w:val="both"/>
              <w:rPr>
                <w:rFonts w:ascii="Tahoma" w:hAnsi="Tahoma" w:cs="Tahoma"/>
                <w:b/>
                <w:sz w:val="20"/>
                <w:szCs w:val="20"/>
                <w:lang w:val="ms-MY"/>
              </w:rPr>
            </w:pPr>
            <w:r w:rsidRPr="005001E0">
              <w:rPr>
                <w:rFonts w:ascii="Tahoma" w:hAnsi="Tahoma" w:cs="Tahoma"/>
                <w:b/>
                <w:sz w:val="20"/>
                <w:szCs w:val="20"/>
                <w:lang w:val="ms-MY"/>
              </w:rPr>
              <w:lastRenderedPageBreak/>
              <w:t>PRESTASI PROSES, KEAKURAN DAN KEBERKESANAN SPK</w:t>
            </w:r>
          </w:p>
          <w:p w:rsidR="00CB644A" w:rsidRPr="005001E0" w:rsidRDefault="00CB644A" w:rsidP="0056532D">
            <w:pPr>
              <w:jc w:val="both"/>
              <w:rPr>
                <w:rFonts w:ascii="Tahoma" w:hAnsi="Tahoma" w:cs="Tahoma"/>
                <w:b/>
                <w:sz w:val="20"/>
                <w:szCs w:val="20"/>
                <w:u w:val="single"/>
                <w:lang w:val="ms-MY"/>
              </w:rPr>
            </w:pPr>
            <w:r w:rsidRPr="005001E0">
              <w:rPr>
                <w:rFonts w:ascii="Tahoma" w:hAnsi="Tahoma" w:cs="Tahoma"/>
                <w:b/>
                <w:sz w:val="20"/>
                <w:szCs w:val="20"/>
                <w:lang w:val="ms-MY"/>
              </w:rPr>
              <w:t>8.5.1 - Maklum Balas Pelanggan/Pihak Berkepentingan</w:t>
            </w:r>
          </w:p>
        </w:tc>
      </w:tr>
      <w:tr w:rsidR="00CB644A" w:rsidRPr="005001E0" w:rsidTr="00CB644A">
        <w:trPr>
          <w:gridAfter w:val="1"/>
          <w:wAfter w:w="2553" w:type="dxa"/>
        </w:trPr>
        <w:tc>
          <w:tcPr>
            <w:tcW w:w="992" w:type="dxa"/>
          </w:tcPr>
          <w:p w:rsidR="00CB644A" w:rsidRPr="005001E0" w:rsidRDefault="00CB644A" w:rsidP="0056532D">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56532D">
            <w:pPr>
              <w:jc w:val="both"/>
              <w:rPr>
                <w:rFonts w:ascii="Tahoma" w:hAnsi="Tahoma" w:cs="Tahoma"/>
                <w:sz w:val="22"/>
                <w:szCs w:val="22"/>
                <w:lang w:val="ms-MY"/>
              </w:rPr>
            </w:pPr>
            <w:r w:rsidRPr="005001E0">
              <w:rPr>
                <w:rFonts w:ascii="Tahoma" w:hAnsi="Tahoma" w:cs="Tahoma"/>
                <w:sz w:val="22"/>
                <w:szCs w:val="22"/>
                <w:lang w:val="ms-MY"/>
              </w:rPr>
              <w:t>8.5.1 (e)</w:t>
            </w:r>
          </w:p>
        </w:tc>
        <w:tc>
          <w:tcPr>
            <w:tcW w:w="5764" w:type="dxa"/>
            <w:gridSpan w:val="2"/>
          </w:tcPr>
          <w:p w:rsidR="00CB644A" w:rsidRPr="005001E0" w:rsidRDefault="00CB644A" w:rsidP="0056532D">
            <w:pPr>
              <w:jc w:val="both"/>
              <w:rPr>
                <w:rFonts w:ascii="Tahoma" w:hAnsi="Tahoma" w:cs="Tahoma"/>
                <w:sz w:val="20"/>
                <w:szCs w:val="20"/>
                <w:lang w:val="ms-MY"/>
              </w:rPr>
            </w:pPr>
            <w:r w:rsidRPr="005001E0">
              <w:rPr>
                <w:rFonts w:ascii="Tahoma" w:hAnsi="Tahoma" w:cs="Tahoma"/>
                <w:sz w:val="20"/>
                <w:szCs w:val="20"/>
                <w:lang w:val="ms-MY"/>
              </w:rPr>
              <w:t>mengambil perhatian pemantauan status tindakan maklum balas bagi tempoh 1 Januari hingga 31 Disember 2017, iaitu:</w:t>
            </w:r>
          </w:p>
          <w:p w:rsidR="00CB644A" w:rsidRPr="005001E0" w:rsidRDefault="00CB644A" w:rsidP="00046311">
            <w:pPr>
              <w:pStyle w:val="ListParagraph"/>
              <w:numPr>
                <w:ilvl w:val="0"/>
                <w:numId w:val="13"/>
              </w:numPr>
              <w:ind w:left="1624" w:hanging="425"/>
              <w:jc w:val="both"/>
              <w:rPr>
                <w:rFonts w:ascii="Tahoma" w:hAnsi="Tahoma" w:cs="Tahoma"/>
                <w:sz w:val="20"/>
                <w:szCs w:val="20"/>
                <w:lang w:val="ms-MY"/>
              </w:rPr>
            </w:pPr>
            <w:r>
              <w:rPr>
                <w:rFonts w:ascii="Tahoma" w:hAnsi="Tahoma" w:cs="Tahoma"/>
                <w:sz w:val="20"/>
                <w:szCs w:val="20"/>
                <w:lang w:val="ms-MY"/>
              </w:rPr>
              <w:t>a</w:t>
            </w:r>
            <w:r w:rsidRPr="005001E0">
              <w:rPr>
                <w:rFonts w:ascii="Tahoma" w:hAnsi="Tahoma" w:cs="Tahoma"/>
                <w:sz w:val="20"/>
                <w:szCs w:val="20"/>
                <w:lang w:val="ms-MY"/>
              </w:rPr>
              <w:t>duan telah selesai sebanyak 198 manakala 8 masih dalam proses tindakan;</w:t>
            </w:r>
          </w:p>
          <w:p w:rsidR="00CB644A" w:rsidRPr="005001E0" w:rsidRDefault="00CB644A" w:rsidP="00046311">
            <w:pPr>
              <w:pStyle w:val="ListParagraph"/>
              <w:numPr>
                <w:ilvl w:val="0"/>
                <w:numId w:val="13"/>
              </w:numPr>
              <w:ind w:left="1624" w:hanging="425"/>
              <w:jc w:val="both"/>
              <w:rPr>
                <w:rFonts w:ascii="Tahoma" w:hAnsi="Tahoma" w:cs="Tahoma"/>
                <w:sz w:val="20"/>
                <w:szCs w:val="20"/>
                <w:lang w:val="ms-MY"/>
              </w:rPr>
            </w:pPr>
            <w:r>
              <w:rPr>
                <w:rFonts w:ascii="Tahoma" w:hAnsi="Tahoma" w:cs="Tahoma"/>
                <w:sz w:val="20"/>
                <w:szCs w:val="20"/>
                <w:lang w:val="ms-MY"/>
              </w:rPr>
              <w:t>c</w:t>
            </w:r>
            <w:r w:rsidRPr="005001E0">
              <w:rPr>
                <w:rFonts w:ascii="Tahoma" w:hAnsi="Tahoma" w:cs="Tahoma"/>
                <w:sz w:val="20"/>
                <w:szCs w:val="20"/>
                <w:lang w:val="ms-MY"/>
              </w:rPr>
              <w:t>adangan telah selesai sebanyak 18 manakala 8 masih dalam proses tindakan;</w:t>
            </w:r>
          </w:p>
          <w:p w:rsidR="00CB644A" w:rsidRPr="005001E0" w:rsidRDefault="00CB644A" w:rsidP="00046311">
            <w:pPr>
              <w:pStyle w:val="ListParagraph"/>
              <w:numPr>
                <w:ilvl w:val="0"/>
                <w:numId w:val="13"/>
              </w:numPr>
              <w:ind w:left="1624" w:hanging="425"/>
              <w:jc w:val="both"/>
              <w:rPr>
                <w:rFonts w:ascii="Tahoma" w:hAnsi="Tahoma" w:cs="Tahoma"/>
                <w:sz w:val="20"/>
                <w:szCs w:val="20"/>
                <w:lang w:val="ms-MY"/>
              </w:rPr>
            </w:pPr>
            <w:r>
              <w:rPr>
                <w:rFonts w:ascii="Tahoma" w:hAnsi="Tahoma" w:cs="Tahoma"/>
                <w:sz w:val="20"/>
                <w:szCs w:val="20"/>
                <w:lang w:val="ms-MY"/>
              </w:rPr>
              <w:t>p</w:t>
            </w:r>
            <w:r w:rsidRPr="005001E0">
              <w:rPr>
                <w:rFonts w:ascii="Tahoma" w:hAnsi="Tahoma" w:cs="Tahoma"/>
                <w:sz w:val="20"/>
                <w:szCs w:val="20"/>
                <w:lang w:val="ms-MY"/>
              </w:rPr>
              <w:t>enghargaan semua telah selesai iaitu sebanyak 6 maklum  balas;</w:t>
            </w:r>
          </w:p>
          <w:p w:rsidR="00CB644A" w:rsidRPr="005001E0" w:rsidRDefault="00CB644A" w:rsidP="00046311">
            <w:pPr>
              <w:pStyle w:val="ListParagraph"/>
              <w:numPr>
                <w:ilvl w:val="0"/>
                <w:numId w:val="13"/>
              </w:numPr>
              <w:ind w:left="1624" w:hanging="425"/>
              <w:jc w:val="both"/>
              <w:rPr>
                <w:rFonts w:ascii="Tahoma" w:hAnsi="Tahoma" w:cs="Tahoma"/>
                <w:sz w:val="20"/>
                <w:szCs w:val="20"/>
                <w:lang w:val="ms-MY"/>
              </w:rPr>
            </w:pPr>
            <w:r>
              <w:rPr>
                <w:rFonts w:ascii="Tahoma" w:hAnsi="Tahoma" w:cs="Tahoma"/>
                <w:sz w:val="20"/>
                <w:szCs w:val="20"/>
                <w:lang w:val="ms-MY"/>
              </w:rPr>
              <w:t>p</w:t>
            </w:r>
            <w:r w:rsidRPr="005001E0">
              <w:rPr>
                <w:rFonts w:ascii="Tahoma" w:hAnsi="Tahoma" w:cs="Tahoma"/>
                <w:sz w:val="20"/>
                <w:szCs w:val="20"/>
                <w:lang w:val="ms-MY"/>
              </w:rPr>
              <w:t xml:space="preserve">ertanyaan telah selesai sebanyak 727, manakala 98 masih dalam proses tindakan. </w:t>
            </w:r>
          </w:p>
          <w:p w:rsidR="00CB644A" w:rsidRPr="005001E0" w:rsidRDefault="00CB644A" w:rsidP="0056532D">
            <w:pPr>
              <w:jc w:val="both"/>
              <w:rPr>
                <w:rFonts w:ascii="Tahoma" w:hAnsi="Tahoma" w:cs="Tahoma"/>
                <w:sz w:val="22"/>
                <w:szCs w:val="22"/>
                <w:lang w:val="ms-MY"/>
              </w:rPr>
            </w:pPr>
          </w:p>
        </w:tc>
        <w:tc>
          <w:tcPr>
            <w:tcW w:w="3119" w:type="dxa"/>
            <w:gridSpan w:val="2"/>
          </w:tcPr>
          <w:p w:rsidR="00CB644A" w:rsidRPr="005001E0" w:rsidRDefault="00CB644A" w:rsidP="0056532D">
            <w:pPr>
              <w:jc w:val="center"/>
              <w:rPr>
                <w:rFonts w:ascii="Tahoma" w:hAnsi="Tahoma" w:cs="Tahoma"/>
                <w:sz w:val="22"/>
                <w:szCs w:val="22"/>
                <w:lang w:val="ms-MY"/>
              </w:rPr>
            </w:pPr>
            <w:r w:rsidRPr="005001E0">
              <w:rPr>
                <w:rFonts w:ascii="Tahoma" w:hAnsi="Tahoma" w:cs="Tahoma"/>
                <w:b/>
                <w:sz w:val="20"/>
                <w:szCs w:val="20"/>
                <w:lang w:val="ms-MY"/>
              </w:rPr>
              <w:t>PKPU</w:t>
            </w:r>
          </w:p>
        </w:tc>
        <w:tc>
          <w:tcPr>
            <w:tcW w:w="4111" w:type="dxa"/>
          </w:tcPr>
          <w:p w:rsidR="00CB644A" w:rsidRPr="005001E0" w:rsidRDefault="00CB644A" w:rsidP="0056532D">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CB644A" w:rsidRPr="005001E0" w:rsidRDefault="00CB644A" w:rsidP="0056532D">
            <w:pPr>
              <w:jc w:val="both"/>
              <w:rPr>
                <w:rFonts w:ascii="Tahoma" w:hAnsi="Tahoma" w:cs="Tahoma"/>
                <w:sz w:val="20"/>
                <w:szCs w:val="20"/>
                <w:lang w:val="ms-MY"/>
              </w:rPr>
            </w:pPr>
          </w:p>
        </w:tc>
      </w:tr>
      <w:tr w:rsidR="00CB644A" w:rsidRPr="005001E0" w:rsidTr="00CB644A">
        <w:trPr>
          <w:gridAfter w:val="1"/>
          <w:wAfter w:w="2553" w:type="dxa"/>
        </w:trPr>
        <w:tc>
          <w:tcPr>
            <w:tcW w:w="992" w:type="dxa"/>
          </w:tcPr>
          <w:p w:rsidR="00CB644A" w:rsidRPr="005001E0" w:rsidRDefault="00CB644A" w:rsidP="0056532D">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56532D">
            <w:pPr>
              <w:jc w:val="both"/>
              <w:rPr>
                <w:rFonts w:ascii="Tahoma" w:hAnsi="Tahoma" w:cs="Tahoma"/>
                <w:sz w:val="22"/>
                <w:szCs w:val="22"/>
                <w:lang w:val="ms-MY"/>
              </w:rPr>
            </w:pPr>
            <w:r w:rsidRPr="005001E0">
              <w:rPr>
                <w:rFonts w:ascii="Tahoma" w:hAnsi="Tahoma" w:cs="Tahoma"/>
                <w:sz w:val="22"/>
                <w:szCs w:val="22"/>
                <w:lang w:val="ms-MY"/>
              </w:rPr>
              <w:t>8.5.1 (g)</w:t>
            </w:r>
          </w:p>
        </w:tc>
        <w:tc>
          <w:tcPr>
            <w:tcW w:w="5764" w:type="dxa"/>
            <w:gridSpan w:val="2"/>
          </w:tcPr>
          <w:p w:rsidR="00CB644A" w:rsidRDefault="00CB644A" w:rsidP="0056532D">
            <w:pPr>
              <w:jc w:val="both"/>
              <w:rPr>
                <w:rFonts w:ascii="Tahoma" w:hAnsi="Tahoma" w:cs="Tahoma"/>
                <w:sz w:val="20"/>
                <w:szCs w:val="20"/>
                <w:lang w:val="ms-MY"/>
              </w:rPr>
            </w:pPr>
            <w:r w:rsidRPr="005001E0">
              <w:rPr>
                <w:rFonts w:ascii="Tahoma" w:hAnsi="Tahoma" w:cs="Tahoma"/>
                <w:sz w:val="20"/>
                <w:szCs w:val="20"/>
                <w:lang w:val="ms-MY"/>
              </w:rPr>
              <w:t>penambahbaikan Sistem U-Respon daripada tahun 2012 hingga 2018 sebagaimana yang dilapor.  Mesyuarat mengambil perhatian bengkel naik taraf sistem bagi memenuhi ekspektasi pelanggan dan memenuhi perubahan pada standard akan dilaksanakan pada 4 Mei 2018.</w:t>
            </w:r>
          </w:p>
          <w:p w:rsidR="00CB644A" w:rsidRPr="005001E0" w:rsidRDefault="00CB644A" w:rsidP="0056532D">
            <w:pPr>
              <w:jc w:val="both"/>
              <w:rPr>
                <w:rFonts w:ascii="Tahoma" w:hAnsi="Tahoma" w:cs="Tahoma"/>
                <w:sz w:val="22"/>
                <w:szCs w:val="22"/>
                <w:lang w:val="ms-MY"/>
              </w:rPr>
            </w:pPr>
          </w:p>
        </w:tc>
        <w:tc>
          <w:tcPr>
            <w:tcW w:w="3119" w:type="dxa"/>
            <w:gridSpan w:val="2"/>
          </w:tcPr>
          <w:p w:rsidR="00CB644A" w:rsidRPr="005001E0" w:rsidRDefault="00CB644A" w:rsidP="0056532D">
            <w:pPr>
              <w:jc w:val="center"/>
              <w:rPr>
                <w:rFonts w:ascii="Tahoma" w:hAnsi="Tahoma" w:cs="Tahoma"/>
                <w:sz w:val="22"/>
                <w:szCs w:val="22"/>
                <w:lang w:val="ms-MY"/>
              </w:rPr>
            </w:pPr>
            <w:r w:rsidRPr="005001E0">
              <w:rPr>
                <w:rFonts w:ascii="Tahoma" w:hAnsi="Tahoma" w:cs="Tahoma"/>
                <w:b/>
                <w:sz w:val="20"/>
                <w:szCs w:val="20"/>
                <w:lang w:val="ms-MY"/>
              </w:rPr>
              <w:t>PKPU</w:t>
            </w:r>
          </w:p>
        </w:tc>
        <w:tc>
          <w:tcPr>
            <w:tcW w:w="4111" w:type="dxa"/>
          </w:tcPr>
          <w:p w:rsidR="00CB644A" w:rsidRPr="005001E0" w:rsidRDefault="00CB644A" w:rsidP="0056532D">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CB644A" w:rsidRPr="005001E0" w:rsidRDefault="00CB644A" w:rsidP="0056532D">
            <w:pPr>
              <w:jc w:val="both"/>
              <w:rPr>
                <w:rFonts w:ascii="Tahoma" w:hAnsi="Tahoma" w:cs="Tahoma"/>
                <w:sz w:val="20"/>
                <w:szCs w:val="20"/>
                <w:lang w:val="ms-MY"/>
              </w:rPr>
            </w:pPr>
          </w:p>
        </w:tc>
      </w:tr>
      <w:tr w:rsidR="00CB644A" w:rsidRPr="005001E0" w:rsidTr="00CB644A">
        <w:trPr>
          <w:gridAfter w:val="1"/>
          <w:wAfter w:w="2553" w:type="dxa"/>
        </w:trPr>
        <w:tc>
          <w:tcPr>
            <w:tcW w:w="15782" w:type="dxa"/>
            <w:gridSpan w:val="8"/>
          </w:tcPr>
          <w:p w:rsidR="00CB644A" w:rsidRPr="005001E0" w:rsidRDefault="00CB644A" w:rsidP="0056532D">
            <w:pPr>
              <w:jc w:val="both"/>
              <w:rPr>
                <w:rFonts w:ascii="Tahoma" w:hAnsi="Tahoma" w:cs="Tahoma"/>
                <w:b/>
                <w:sz w:val="20"/>
                <w:szCs w:val="20"/>
                <w:u w:val="single"/>
                <w:lang w:val="ms-MY"/>
              </w:rPr>
            </w:pPr>
            <w:r w:rsidRPr="005001E0">
              <w:rPr>
                <w:rFonts w:ascii="Tahoma" w:hAnsi="Tahoma" w:cs="Tahoma"/>
                <w:b/>
                <w:sz w:val="20"/>
                <w:szCs w:val="20"/>
                <w:lang w:val="ms-MY"/>
              </w:rPr>
              <w:t>8.5.2 - Kajian Kepuasan Pelanggan</w:t>
            </w:r>
          </w:p>
        </w:tc>
      </w:tr>
      <w:tr w:rsidR="00CB644A" w:rsidRPr="005001E0" w:rsidTr="00CB644A">
        <w:trPr>
          <w:gridAfter w:val="1"/>
          <w:wAfter w:w="2553" w:type="dxa"/>
        </w:trPr>
        <w:tc>
          <w:tcPr>
            <w:tcW w:w="992" w:type="dxa"/>
          </w:tcPr>
          <w:p w:rsidR="00CB644A" w:rsidRPr="005001E0" w:rsidRDefault="00CB644A" w:rsidP="0056532D">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56532D">
            <w:pPr>
              <w:jc w:val="both"/>
              <w:rPr>
                <w:rFonts w:ascii="Tahoma" w:hAnsi="Tahoma" w:cs="Tahoma"/>
                <w:sz w:val="22"/>
                <w:szCs w:val="22"/>
                <w:lang w:val="ms-MY"/>
              </w:rPr>
            </w:pPr>
            <w:r w:rsidRPr="005001E0">
              <w:rPr>
                <w:rFonts w:ascii="Tahoma" w:hAnsi="Tahoma" w:cs="Tahoma"/>
                <w:sz w:val="22"/>
                <w:szCs w:val="22"/>
                <w:lang w:val="ms-MY"/>
              </w:rPr>
              <w:t>8.5.2 (c)</w:t>
            </w:r>
          </w:p>
        </w:tc>
        <w:tc>
          <w:tcPr>
            <w:tcW w:w="5764" w:type="dxa"/>
            <w:gridSpan w:val="2"/>
          </w:tcPr>
          <w:p w:rsidR="00CB644A" w:rsidRPr="005001E0" w:rsidRDefault="00CB644A" w:rsidP="00541834">
            <w:pPr>
              <w:jc w:val="both"/>
              <w:rPr>
                <w:rFonts w:ascii="Tahoma" w:hAnsi="Tahoma" w:cs="Tahoma"/>
                <w:sz w:val="20"/>
                <w:szCs w:val="20"/>
                <w:lang w:val="ms-MY"/>
              </w:rPr>
            </w:pPr>
            <w:r w:rsidRPr="005001E0">
              <w:rPr>
                <w:rFonts w:ascii="Tahoma" w:hAnsi="Tahoma" w:cs="Tahoma"/>
                <w:sz w:val="20"/>
                <w:szCs w:val="20"/>
                <w:lang w:val="ms-MY"/>
              </w:rPr>
              <w:t>mesyuarat mengambil perhatian item perkhidmatan bagi peratus yang mendapat skala 1, 2 dan 3 iaitu:</w:t>
            </w:r>
          </w:p>
          <w:p w:rsidR="00CB644A" w:rsidRPr="005001E0" w:rsidRDefault="00CB644A" w:rsidP="00541834">
            <w:pPr>
              <w:jc w:val="both"/>
              <w:rPr>
                <w:rFonts w:ascii="Tahoma" w:hAnsi="Tahoma" w:cs="Tahoma"/>
                <w:sz w:val="20"/>
                <w:szCs w:val="20"/>
                <w:lang w:val="ms-MY"/>
              </w:rPr>
            </w:pPr>
          </w:p>
          <w:tbl>
            <w:tblPr>
              <w:tblStyle w:val="TableGrid"/>
              <w:tblW w:w="5272" w:type="dxa"/>
              <w:tblLayout w:type="fixed"/>
              <w:tblLook w:val="04A0" w:firstRow="1" w:lastRow="0" w:firstColumn="1" w:lastColumn="0" w:noHBand="0" w:noVBand="1"/>
            </w:tblPr>
            <w:tblGrid>
              <w:gridCol w:w="1500"/>
              <w:gridCol w:w="2611"/>
              <w:gridCol w:w="1161"/>
            </w:tblGrid>
            <w:tr w:rsidR="00CB644A" w:rsidRPr="005001E0" w:rsidTr="00541834">
              <w:trPr>
                <w:trHeight w:val="244"/>
              </w:trPr>
              <w:tc>
                <w:tcPr>
                  <w:tcW w:w="1500" w:type="dxa"/>
                </w:tcPr>
                <w:p w:rsidR="00CB644A" w:rsidRPr="005001E0" w:rsidRDefault="00CB644A" w:rsidP="00541834">
                  <w:pPr>
                    <w:tabs>
                      <w:tab w:val="left" w:pos="380"/>
                      <w:tab w:val="center" w:pos="672"/>
                    </w:tabs>
                    <w:jc w:val="center"/>
                    <w:rPr>
                      <w:rFonts w:ascii="Tahoma" w:hAnsi="Tahoma" w:cs="Tahoma"/>
                      <w:sz w:val="20"/>
                      <w:szCs w:val="20"/>
                      <w:lang w:val="ms-MY"/>
                    </w:rPr>
                  </w:pPr>
                  <w:r w:rsidRPr="005001E0">
                    <w:rPr>
                      <w:rFonts w:ascii="Tahoma" w:hAnsi="Tahoma" w:cs="Tahoma"/>
                      <w:sz w:val="20"/>
                      <w:szCs w:val="20"/>
                      <w:lang w:val="ms-MY"/>
                    </w:rPr>
                    <w:t>Skop</w:t>
                  </w:r>
                </w:p>
              </w:tc>
              <w:tc>
                <w:tcPr>
                  <w:tcW w:w="2611" w:type="dxa"/>
                </w:tcPr>
                <w:p w:rsidR="00CB644A" w:rsidRPr="005001E0" w:rsidRDefault="00CB644A" w:rsidP="00541834">
                  <w:pPr>
                    <w:jc w:val="center"/>
                    <w:rPr>
                      <w:rFonts w:ascii="Tahoma" w:hAnsi="Tahoma" w:cs="Tahoma"/>
                      <w:sz w:val="20"/>
                      <w:szCs w:val="20"/>
                      <w:lang w:val="ms-MY"/>
                    </w:rPr>
                  </w:pPr>
                  <w:r w:rsidRPr="005001E0">
                    <w:rPr>
                      <w:rFonts w:ascii="Tahoma" w:hAnsi="Tahoma" w:cs="Tahoma"/>
                      <w:sz w:val="20"/>
                      <w:szCs w:val="20"/>
                      <w:lang w:val="ms-MY"/>
                    </w:rPr>
                    <w:t>Item</w:t>
                  </w:r>
                </w:p>
              </w:tc>
              <w:tc>
                <w:tcPr>
                  <w:tcW w:w="1161" w:type="dxa"/>
                </w:tcPr>
                <w:p w:rsidR="00CB644A" w:rsidRPr="005001E0" w:rsidRDefault="00CB644A" w:rsidP="00541834">
                  <w:pPr>
                    <w:jc w:val="center"/>
                    <w:rPr>
                      <w:rFonts w:ascii="Tahoma" w:hAnsi="Tahoma" w:cs="Tahoma"/>
                      <w:sz w:val="20"/>
                      <w:szCs w:val="20"/>
                      <w:lang w:val="ms-MY"/>
                    </w:rPr>
                  </w:pPr>
                  <w:r w:rsidRPr="005001E0">
                    <w:rPr>
                      <w:rFonts w:ascii="Tahoma" w:hAnsi="Tahoma" w:cs="Tahoma"/>
                      <w:sz w:val="20"/>
                      <w:szCs w:val="20"/>
                      <w:lang w:val="ms-MY"/>
                    </w:rPr>
                    <w:t>Peratus (%)</w:t>
                  </w:r>
                </w:p>
              </w:tc>
            </w:tr>
            <w:tr w:rsidR="00CB644A" w:rsidRPr="005001E0" w:rsidTr="00541834">
              <w:trPr>
                <w:trHeight w:val="244"/>
              </w:trPr>
              <w:tc>
                <w:tcPr>
                  <w:tcW w:w="1500" w:type="dxa"/>
                </w:tcPr>
                <w:p w:rsidR="00CB644A" w:rsidRPr="005001E0" w:rsidRDefault="00CB644A" w:rsidP="00541834">
                  <w:pPr>
                    <w:tabs>
                      <w:tab w:val="left" w:pos="380"/>
                      <w:tab w:val="center" w:pos="672"/>
                    </w:tabs>
                    <w:jc w:val="center"/>
                    <w:rPr>
                      <w:rFonts w:ascii="Tahoma" w:hAnsi="Tahoma" w:cs="Tahoma"/>
                      <w:sz w:val="20"/>
                      <w:szCs w:val="20"/>
                      <w:lang w:val="ms-MY"/>
                    </w:rPr>
                  </w:pPr>
                  <w:r w:rsidRPr="005001E0">
                    <w:rPr>
                      <w:rFonts w:ascii="Tahoma" w:hAnsi="Tahoma" w:cs="Tahoma"/>
                      <w:sz w:val="20"/>
                      <w:szCs w:val="20"/>
                      <w:lang w:val="ms-MY"/>
                    </w:rPr>
                    <w:t>Prasiswazah</w:t>
                  </w:r>
                </w:p>
              </w:tc>
              <w:tc>
                <w:tcPr>
                  <w:tcW w:w="2611" w:type="dxa"/>
                </w:tcPr>
                <w:p w:rsidR="00CB644A" w:rsidRPr="005001E0" w:rsidRDefault="00CB644A" w:rsidP="00541834">
                  <w:pPr>
                    <w:jc w:val="center"/>
                    <w:rPr>
                      <w:rFonts w:ascii="Tahoma" w:hAnsi="Tahoma" w:cs="Tahoma"/>
                      <w:sz w:val="20"/>
                      <w:szCs w:val="20"/>
                      <w:lang w:val="ms-MY"/>
                    </w:rPr>
                  </w:pPr>
                  <w:r w:rsidRPr="005001E0">
                    <w:rPr>
                      <w:rFonts w:ascii="Tahoma" w:hAnsi="Tahoma" w:cs="Tahoma"/>
                      <w:sz w:val="20"/>
                      <w:szCs w:val="20"/>
                      <w:lang w:val="ms-MY"/>
                    </w:rPr>
                    <w:t>Kemudahan wifi/u-spot di fakulti/institut</w:t>
                  </w:r>
                </w:p>
              </w:tc>
              <w:tc>
                <w:tcPr>
                  <w:tcW w:w="1161" w:type="dxa"/>
                </w:tcPr>
                <w:p w:rsidR="00CB644A" w:rsidRPr="005001E0" w:rsidRDefault="00CB644A" w:rsidP="00541834">
                  <w:pPr>
                    <w:jc w:val="center"/>
                    <w:rPr>
                      <w:rFonts w:ascii="Tahoma" w:hAnsi="Tahoma" w:cs="Tahoma"/>
                      <w:sz w:val="20"/>
                      <w:szCs w:val="20"/>
                      <w:lang w:val="ms-MY"/>
                    </w:rPr>
                  </w:pPr>
                  <w:r w:rsidRPr="005001E0">
                    <w:rPr>
                      <w:rFonts w:ascii="Tahoma" w:hAnsi="Tahoma" w:cs="Tahoma"/>
                      <w:sz w:val="20"/>
                      <w:szCs w:val="20"/>
                      <w:lang w:val="ms-MY"/>
                    </w:rPr>
                    <w:t>38.89%</w:t>
                  </w:r>
                </w:p>
              </w:tc>
            </w:tr>
            <w:tr w:rsidR="00CB644A" w:rsidRPr="005001E0" w:rsidTr="00541834">
              <w:trPr>
                <w:trHeight w:val="244"/>
              </w:trPr>
              <w:tc>
                <w:tcPr>
                  <w:tcW w:w="1500" w:type="dxa"/>
                </w:tcPr>
                <w:p w:rsidR="00CB644A" w:rsidRPr="005001E0" w:rsidRDefault="00CB644A" w:rsidP="00541834">
                  <w:pPr>
                    <w:tabs>
                      <w:tab w:val="left" w:pos="380"/>
                      <w:tab w:val="center" w:pos="672"/>
                    </w:tabs>
                    <w:jc w:val="center"/>
                    <w:rPr>
                      <w:rFonts w:ascii="Tahoma" w:hAnsi="Tahoma" w:cs="Tahoma"/>
                      <w:sz w:val="20"/>
                      <w:szCs w:val="20"/>
                      <w:lang w:val="ms-MY"/>
                    </w:rPr>
                  </w:pPr>
                  <w:r w:rsidRPr="005001E0">
                    <w:rPr>
                      <w:rFonts w:ascii="Tahoma" w:hAnsi="Tahoma" w:cs="Tahoma"/>
                      <w:sz w:val="20"/>
                      <w:szCs w:val="20"/>
                      <w:lang w:val="ms-MY"/>
                    </w:rPr>
                    <w:t>Siswazah</w:t>
                  </w:r>
                </w:p>
              </w:tc>
              <w:tc>
                <w:tcPr>
                  <w:tcW w:w="2611" w:type="dxa"/>
                </w:tcPr>
                <w:p w:rsidR="00CB644A" w:rsidRPr="005001E0" w:rsidRDefault="00CB644A" w:rsidP="00541834">
                  <w:pPr>
                    <w:jc w:val="center"/>
                    <w:rPr>
                      <w:rFonts w:ascii="Tahoma" w:hAnsi="Tahoma" w:cs="Tahoma"/>
                      <w:sz w:val="20"/>
                      <w:szCs w:val="20"/>
                      <w:lang w:val="ms-MY"/>
                    </w:rPr>
                  </w:pPr>
                  <w:r w:rsidRPr="005001E0">
                    <w:rPr>
                      <w:rFonts w:ascii="Tahoma" w:hAnsi="Tahoma" w:cs="Tahoma"/>
                      <w:sz w:val="20"/>
                      <w:szCs w:val="20"/>
                      <w:lang w:val="ms-MY"/>
                    </w:rPr>
                    <w:t>Kemudahan wifi/u-spot di fakulti/institut</w:t>
                  </w:r>
                </w:p>
              </w:tc>
              <w:tc>
                <w:tcPr>
                  <w:tcW w:w="1161" w:type="dxa"/>
                </w:tcPr>
                <w:p w:rsidR="00CB644A" w:rsidRPr="005001E0" w:rsidRDefault="00CB644A" w:rsidP="00541834">
                  <w:pPr>
                    <w:jc w:val="center"/>
                    <w:rPr>
                      <w:rFonts w:ascii="Tahoma" w:hAnsi="Tahoma" w:cs="Tahoma"/>
                      <w:sz w:val="20"/>
                      <w:szCs w:val="20"/>
                      <w:lang w:val="ms-MY"/>
                    </w:rPr>
                  </w:pPr>
                  <w:r w:rsidRPr="005001E0">
                    <w:rPr>
                      <w:rFonts w:ascii="Tahoma" w:hAnsi="Tahoma" w:cs="Tahoma"/>
                      <w:sz w:val="20"/>
                      <w:szCs w:val="20"/>
                      <w:lang w:val="ms-MY"/>
                    </w:rPr>
                    <w:t>58.23%</w:t>
                  </w:r>
                </w:p>
              </w:tc>
            </w:tr>
            <w:tr w:rsidR="00CB644A" w:rsidRPr="005001E0" w:rsidTr="00541834">
              <w:trPr>
                <w:trHeight w:val="244"/>
              </w:trPr>
              <w:tc>
                <w:tcPr>
                  <w:tcW w:w="1500" w:type="dxa"/>
                </w:tcPr>
                <w:p w:rsidR="00CB644A" w:rsidRPr="005001E0" w:rsidRDefault="00CB644A" w:rsidP="00541834">
                  <w:pPr>
                    <w:tabs>
                      <w:tab w:val="left" w:pos="380"/>
                      <w:tab w:val="center" w:pos="672"/>
                    </w:tabs>
                    <w:jc w:val="center"/>
                    <w:rPr>
                      <w:rFonts w:ascii="Tahoma" w:hAnsi="Tahoma" w:cs="Tahoma"/>
                      <w:sz w:val="20"/>
                      <w:szCs w:val="20"/>
                      <w:lang w:val="ms-MY"/>
                    </w:rPr>
                  </w:pPr>
                  <w:r w:rsidRPr="005001E0">
                    <w:rPr>
                      <w:rFonts w:ascii="Tahoma" w:hAnsi="Tahoma" w:cs="Tahoma"/>
                      <w:sz w:val="20"/>
                      <w:szCs w:val="20"/>
                      <w:lang w:val="ms-MY"/>
                    </w:rPr>
                    <w:t>Penyelidikan dan Inovasi</w:t>
                  </w:r>
                </w:p>
              </w:tc>
              <w:tc>
                <w:tcPr>
                  <w:tcW w:w="2611" w:type="dxa"/>
                </w:tcPr>
                <w:p w:rsidR="00CB644A" w:rsidRPr="005001E0" w:rsidRDefault="00CB644A" w:rsidP="00541834">
                  <w:pPr>
                    <w:jc w:val="center"/>
                    <w:rPr>
                      <w:rFonts w:ascii="Tahoma" w:hAnsi="Tahoma" w:cs="Tahoma"/>
                      <w:sz w:val="20"/>
                      <w:szCs w:val="20"/>
                      <w:lang w:val="ms-MY"/>
                    </w:rPr>
                  </w:pPr>
                  <w:r w:rsidRPr="005001E0">
                    <w:rPr>
                      <w:rFonts w:ascii="Tahoma" w:hAnsi="Tahoma" w:cs="Tahoma"/>
                      <w:sz w:val="20"/>
                      <w:szCs w:val="20"/>
                      <w:lang w:val="ms-MY"/>
                    </w:rPr>
                    <w:t>Penggunaan KM Portal dalam pengurusan maklumat</w:t>
                  </w:r>
                </w:p>
              </w:tc>
              <w:tc>
                <w:tcPr>
                  <w:tcW w:w="1161" w:type="dxa"/>
                </w:tcPr>
                <w:p w:rsidR="00CB644A" w:rsidRPr="005001E0" w:rsidRDefault="00CB644A" w:rsidP="00541834">
                  <w:pPr>
                    <w:jc w:val="center"/>
                    <w:rPr>
                      <w:rFonts w:ascii="Tahoma" w:hAnsi="Tahoma" w:cs="Tahoma"/>
                      <w:sz w:val="20"/>
                      <w:szCs w:val="20"/>
                      <w:lang w:val="ms-MY"/>
                    </w:rPr>
                  </w:pPr>
                  <w:r w:rsidRPr="005001E0">
                    <w:rPr>
                      <w:rFonts w:ascii="Tahoma" w:hAnsi="Tahoma" w:cs="Tahoma"/>
                      <w:sz w:val="20"/>
                      <w:szCs w:val="20"/>
                      <w:lang w:val="ms-MY"/>
                    </w:rPr>
                    <w:t>45.27%</w:t>
                  </w:r>
                </w:p>
              </w:tc>
            </w:tr>
            <w:tr w:rsidR="00CB644A" w:rsidRPr="005001E0" w:rsidTr="00541834">
              <w:trPr>
                <w:trHeight w:val="244"/>
              </w:trPr>
              <w:tc>
                <w:tcPr>
                  <w:tcW w:w="1500" w:type="dxa"/>
                </w:tcPr>
                <w:p w:rsidR="00CB644A" w:rsidRPr="005001E0" w:rsidRDefault="00CB644A" w:rsidP="00541834">
                  <w:pPr>
                    <w:tabs>
                      <w:tab w:val="left" w:pos="380"/>
                      <w:tab w:val="center" w:pos="672"/>
                    </w:tabs>
                    <w:jc w:val="center"/>
                    <w:rPr>
                      <w:rFonts w:ascii="Tahoma" w:hAnsi="Tahoma" w:cs="Tahoma"/>
                      <w:sz w:val="20"/>
                      <w:szCs w:val="20"/>
                      <w:lang w:val="ms-MY"/>
                    </w:rPr>
                  </w:pPr>
                  <w:r w:rsidRPr="005001E0">
                    <w:rPr>
                      <w:rFonts w:ascii="Tahoma" w:hAnsi="Tahoma" w:cs="Tahoma"/>
                      <w:sz w:val="20"/>
                      <w:szCs w:val="20"/>
                      <w:lang w:val="ms-MY"/>
                    </w:rPr>
                    <w:t>Perkhidmatan Sokongan</w:t>
                  </w:r>
                </w:p>
              </w:tc>
              <w:tc>
                <w:tcPr>
                  <w:tcW w:w="2611" w:type="dxa"/>
                </w:tcPr>
                <w:p w:rsidR="00CB644A" w:rsidRPr="005001E0" w:rsidRDefault="00CB644A" w:rsidP="00541834">
                  <w:pPr>
                    <w:jc w:val="center"/>
                    <w:rPr>
                      <w:rFonts w:ascii="Tahoma" w:hAnsi="Tahoma" w:cs="Tahoma"/>
                      <w:sz w:val="20"/>
                      <w:szCs w:val="20"/>
                      <w:lang w:val="ms-MY"/>
                    </w:rPr>
                  </w:pPr>
                  <w:r w:rsidRPr="005001E0">
                    <w:rPr>
                      <w:rFonts w:ascii="Tahoma" w:hAnsi="Tahoma" w:cs="Tahoma"/>
                      <w:sz w:val="20"/>
                      <w:szCs w:val="20"/>
                      <w:lang w:val="ms-MY"/>
                    </w:rPr>
                    <w:t>Kemudahan untuk Orang Kurang Upaya (OKU)</w:t>
                  </w:r>
                </w:p>
              </w:tc>
              <w:tc>
                <w:tcPr>
                  <w:tcW w:w="1161" w:type="dxa"/>
                </w:tcPr>
                <w:p w:rsidR="00CB644A" w:rsidRPr="005001E0" w:rsidRDefault="00CB644A" w:rsidP="00541834">
                  <w:pPr>
                    <w:jc w:val="center"/>
                    <w:rPr>
                      <w:rFonts w:ascii="Tahoma" w:hAnsi="Tahoma" w:cs="Tahoma"/>
                      <w:sz w:val="20"/>
                      <w:szCs w:val="20"/>
                      <w:lang w:val="ms-MY"/>
                    </w:rPr>
                  </w:pPr>
                  <w:r w:rsidRPr="005001E0">
                    <w:rPr>
                      <w:rFonts w:ascii="Tahoma" w:hAnsi="Tahoma" w:cs="Tahoma"/>
                      <w:sz w:val="20"/>
                      <w:szCs w:val="20"/>
                      <w:lang w:val="ms-MY"/>
                    </w:rPr>
                    <w:t>60.05%</w:t>
                  </w:r>
                </w:p>
              </w:tc>
            </w:tr>
          </w:tbl>
          <w:p w:rsidR="00CB644A" w:rsidRPr="005001E0" w:rsidRDefault="00CB644A" w:rsidP="0056532D">
            <w:pPr>
              <w:jc w:val="both"/>
              <w:rPr>
                <w:rFonts w:ascii="Tahoma" w:hAnsi="Tahoma" w:cs="Tahoma"/>
                <w:sz w:val="22"/>
                <w:szCs w:val="22"/>
                <w:lang w:val="ms-MY"/>
              </w:rPr>
            </w:pPr>
          </w:p>
        </w:tc>
        <w:tc>
          <w:tcPr>
            <w:tcW w:w="3119" w:type="dxa"/>
            <w:gridSpan w:val="2"/>
          </w:tcPr>
          <w:p w:rsidR="00CB644A" w:rsidRPr="005001E0" w:rsidRDefault="00CB644A" w:rsidP="0056532D">
            <w:pPr>
              <w:jc w:val="center"/>
              <w:rPr>
                <w:rFonts w:ascii="Tahoma" w:hAnsi="Tahoma" w:cs="Tahoma"/>
                <w:b/>
                <w:sz w:val="20"/>
                <w:szCs w:val="20"/>
                <w:lang w:val="ms-MY"/>
              </w:rPr>
            </w:pPr>
            <w:r w:rsidRPr="005001E0">
              <w:rPr>
                <w:rFonts w:ascii="Tahoma" w:hAnsi="Tahoma" w:cs="Tahoma"/>
                <w:b/>
                <w:sz w:val="20"/>
                <w:szCs w:val="20"/>
                <w:lang w:val="ms-MY"/>
              </w:rPr>
              <w:t>Timbalan Naib Canselor (Akademik dan Antarabangsa) &amp; Timbalan Wakil Pengurusan Prasiswazah/ Timbalan Naib Canselor (Penyelidikan dan Inovasi) &amp; Timbalan Wakil Pengurusan/ Semua Ketua PTJ Entiti Perkhidmatan</w:t>
            </w:r>
          </w:p>
          <w:p w:rsidR="00CB644A" w:rsidRPr="005001E0" w:rsidRDefault="00CB644A" w:rsidP="0056532D">
            <w:pPr>
              <w:jc w:val="center"/>
              <w:rPr>
                <w:rFonts w:ascii="Tahoma" w:hAnsi="Tahoma" w:cs="Tahoma"/>
                <w:b/>
                <w:sz w:val="20"/>
                <w:szCs w:val="20"/>
                <w:lang w:val="ms-MY"/>
              </w:rPr>
            </w:pPr>
          </w:p>
          <w:p w:rsidR="00CB644A" w:rsidRPr="005001E0" w:rsidRDefault="00CB644A" w:rsidP="0056532D">
            <w:pPr>
              <w:jc w:val="center"/>
              <w:rPr>
                <w:rFonts w:ascii="Tahoma" w:hAnsi="Tahoma" w:cs="Tahoma"/>
                <w:b/>
                <w:sz w:val="20"/>
                <w:szCs w:val="20"/>
                <w:lang w:val="ms-MY"/>
              </w:rPr>
            </w:pPr>
          </w:p>
          <w:p w:rsidR="00CB644A" w:rsidRPr="005001E0" w:rsidRDefault="00CB644A" w:rsidP="0056532D">
            <w:pPr>
              <w:jc w:val="center"/>
              <w:rPr>
                <w:rFonts w:ascii="Tahoma" w:hAnsi="Tahoma" w:cs="Tahoma"/>
                <w:b/>
                <w:sz w:val="20"/>
                <w:szCs w:val="20"/>
                <w:lang w:val="ms-MY"/>
              </w:rPr>
            </w:pPr>
          </w:p>
          <w:p w:rsidR="00CB644A" w:rsidRPr="005001E0" w:rsidRDefault="00CB644A" w:rsidP="0056532D">
            <w:pPr>
              <w:jc w:val="center"/>
              <w:rPr>
                <w:rFonts w:ascii="Tahoma" w:hAnsi="Tahoma" w:cs="Tahoma"/>
                <w:b/>
                <w:sz w:val="20"/>
                <w:szCs w:val="20"/>
                <w:lang w:val="ms-MY"/>
              </w:rPr>
            </w:pPr>
          </w:p>
          <w:p w:rsidR="00CB644A" w:rsidRPr="005001E0" w:rsidRDefault="00CB644A" w:rsidP="000B326E">
            <w:pPr>
              <w:tabs>
                <w:tab w:val="left" w:pos="255"/>
              </w:tabs>
              <w:rPr>
                <w:rFonts w:ascii="Tahoma" w:hAnsi="Tahoma" w:cs="Tahoma"/>
                <w:sz w:val="22"/>
                <w:szCs w:val="22"/>
                <w:lang w:val="ms-MY"/>
              </w:rPr>
            </w:pPr>
            <w:r w:rsidRPr="005001E0">
              <w:rPr>
                <w:rFonts w:ascii="Tahoma" w:hAnsi="Tahoma" w:cs="Tahoma"/>
                <w:sz w:val="22"/>
                <w:szCs w:val="22"/>
                <w:lang w:val="ms-MY"/>
              </w:rPr>
              <w:tab/>
            </w:r>
          </w:p>
          <w:p w:rsidR="00CB644A" w:rsidRPr="005001E0" w:rsidRDefault="00CB644A" w:rsidP="000B326E">
            <w:pPr>
              <w:tabs>
                <w:tab w:val="left" w:pos="255"/>
              </w:tabs>
              <w:rPr>
                <w:rFonts w:ascii="Tahoma" w:hAnsi="Tahoma" w:cs="Tahoma"/>
                <w:sz w:val="22"/>
                <w:szCs w:val="22"/>
                <w:lang w:val="ms-MY"/>
              </w:rPr>
            </w:pPr>
          </w:p>
        </w:tc>
        <w:tc>
          <w:tcPr>
            <w:tcW w:w="4111" w:type="dxa"/>
          </w:tcPr>
          <w:p w:rsidR="00CB644A" w:rsidRPr="00347F94" w:rsidRDefault="00CB644A" w:rsidP="007B22C0">
            <w:pPr>
              <w:jc w:val="both"/>
              <w:rPr>
                <w:rFonts w:ascii="Tahoma" w:hAnsi="Tahoma" w:cs="Tahoma"/>
                <w:b/>
                <w:sz w:val="20"/>
                <w:szCs w:val="20"/>
                <w:u w:val="single"/>
                <w:lang w:val="ms-MY"/>
              </w:rPr>
            </w:pPr>
            <w:r w:rsidRPr="007B22C0">
              <w:rPr>
                <w:rFonts w:ascii="Tahoma" w:hAnsi="Tahoma" w:cs="Tahoma"/>
                <w:b/>
                <w:sz w:val="20"/>
                <w:szCs w:val="20"/>
                <w:highlight w:val="yellow"/>
                <w:u w:val="single"/>
                <w:lang w:val="ms-MY"/>
              </w:rPr>
              <w:t>PKU :</w:t>
            </w:r>
          </w:p>
          <w:p w:rsidR="00CB644A" w:rsidRPr="00046044" w:rsidRDefault="00CB644A" w:rsidP="007B22C0">
            <w:pPr>
              <w:pStyle w:val="ListParagraph"/>
              <w:numPr>
                <w:ilvl w:val="0"/>
                <w:numId w:val="29"/>
              </w:numPr>
              <w:ind w:left="270" w:hanging="270"/>
              <w:jc w:val="both"/>
              <w:rPr>
                <w:rFonts w:ascii="Tahoma" w:hAnsi="Tahoma" w:cs="Tahoma"/>
                <w:b/>
                <w:sz w:val="20"/>
                <w:szCs w:val="20"/>
                <w:u w:val="single"/>
                <w:lang w:val="ms-MY"/>
              </w:rPr>
            </w:pPr>
            <w:r w:rsidRPr="00046044">
              <w:rPr>
                <w:rFonts w:ascii="Tahoma" w:hAnsi="Tahoma" w:cs="Tahoma"/>
                <w:sz w:val="20"/>
                <w:szCs w:val="20"/>
                <w:lang w:val="ms-MY"/>
              </w:rPr>
              <w:t xml:space="preserve">PKU </w:t>
            </w:r>
            <w:r>
              <w:rPr>
                <w:rFonts w:ascii="Tahoma" w:hAnsi="Tahoma" w:cs="Tahoma"/>
                <w:sz w:val="20"/>
                <w:szCs w:val="20"/>
                <w:lang w:val="ms-MY"/>
              </w:rPr>
              <w:t>amat</w:t>
            </w:r>
            <w:r w:rsidRPr="00046044">
              <w:rPr>
                <w:rFonts w:ascii="Tahoma" w:hAnsi="Tahoma" w:cs="Tahoma"/>
                <w:sz w:val="20"/>
                <w:szCs w:val="20"/>
                <w:lang w:val="ms-MY"/>
              </w:rPr>
              <w:t xml:space="preserve"> memandang serius </w:t>
            </w:r>
            <w:r>
              <w:rPr>
                <w:rFonts w:ascii="Tahoma" w:hAnsi="Tahoma" w:cs="Tahoma"/>
                <w:sz w:val="20"/>
                <w:szCs w:val="20"/>
                <w:lang w:val="ms-MY"/>
              </w:rPr>
              <w:t xml:space="preserve">dalam memberikan kemudahan </w:t>
            </w:r>
            <w:r w:rsidRPr="00046044">
              <w:rPr>
                <w:rFonts w:ascii="Tahoma" w:hAnsi="Tahoma" w:cs="Tahoma"/>
                <w:sz w:val="20"/>
                <w:szCs w:val="20"/>
                <w:lang w:val="ms-MY"/>
              </w:rPr>
              <w:t xml:space="preserve">Orang Kurang Upaya (OKU). </w:t>
            </w:r>
          </w:p>
          <w:p w:rsidR="00CB644A" w:rsidRPr="00046044" w:rsidRDefault="00CB644A" w:rsidP="007B22C0">
            <w:pPr>
              <w:pStyle w:val="ListParagraph"/>
              <w:numPr>
                <w:ilvl w:val="0"/>
                <w:numId w:val="29"/>
              </w:numPr>
              <w:ind w:left="270" w:hanging="270"/>
              <w:jc w:val="both"/>
              <w:rPr>
                <w:rFonts w:ascii="Tahoma" w:hAnsi="Tahoma" w:cs="Tahoma"/>
                <w:b/>
                <w:sz w:val="20"/>
                <w:szCs w:val="20"/>
                <w:u w:val="single"/>
                <w:lang w:val="ms-MY"/>
              </w:rPr>
            </w:pPr>
            <w:r w:rsidRPr="00046044">
              <w:rPr>
                <w:rFonts w:ascii="Tahoma" w:hAnsi="Tahoma" w:cs="Tahoma"/>
                <w:sz w:val="20"/>
                <w:szCs w:val="20"/>
                <w:lang w:val="ms-MY"/>
              </w:rPr>
              <w:t xml:space="preserve">Kemudahan </w:t>
            </w:r>
            <w:r>
              <w:rPr>
                <w:rFonts w:ascii="Tahoma" w:hAnsi="Tahoma" w:cs="Tahoma"/>
                <w:sz w:val="20"/>
                <w:szCs w:val="20"/>
                <w:lang w:val="ms-MY"/>
              </w:rPr>
              <w:t xml:space="preserve">sedia ada ialah </w:t>
            </w:r>
            <w:r w:rsidRPr="00046044">
              <w:rPr>
                <w:rFonts w:ascii="Tahoma" w:hAnsi="Tahoma" w:cs="Tahoma"/>
                <w:sz w:val="20"/>
                <w:szCs w:val="20"/>
                <w:lang w:val="ms-MY"/>
              </w:rPr>
              <w:t>tempat letak kereta OKU, tandas OKU, lif, laluan kerusi roda</w:t>
            </w:r>
            <w:r>
              <w:rPr>
                <w:rFonts w:ascii="Tahoma" w:hAnsi="Tahoma" w:cs="Tahoma"/>
                <w:sz w:val="20"/>
                <w:szCs w:val="20"/>
                <w:lang w:val="ms-MY"/>
              </w:rPr>
              <w:t xml:space="preserve"> dan kerusi roda di hadapan </w:t>
            </w:r>
            <w:r w:rsidRPr="00046044">
              <w:rPr>
                <w:rFonts w:ascii="Tahoma" w:hAnsi="Tahoma" w:cs="Tahoma"/>
                <w:sz w:val="20"/>
                <w:szCs w:val="20"/>
                <w:lang w:val="ms-MY"/>
              </w:rPr>
              <w:t>pintu utama</w:t>
            </w:r>
            <w:r>
              <w:rPr>
                <w:rFonts w:ascii="Tahoma" w:hAnsi="Tahoma" w:cs="Tahoma"/>
                <w:sz w:val="20"/>
                <w:szCs w:val="20"/>
                <w:lang w:val="ms-MY"/>
              </w:rPr>
              <w:t>/</w:t>
            </w:r>
            <w:r w:rsidRPr="00046044">
              <w:rPr>
                <w:rFonts w:ascii="Tahoma" w:hAnsi="Tahoma" w:cs="Tahoma"/>
                <w:sz w:val="20"/>
                <w:szCs w:val="20"/>
                <w:lang w:val="ms-MY"/>
              </w:rPr>
              <w:t>kaunter</w:t>
            </w:r>
            <w:r>
              <w:rPr>
                <w:rFonts w:ascii="Tahoma" w:hAnsi="Tahoma" w:cs="Tahoma"/>
                <w:sz w:val="20"/>
                <w:szCs w:val="20"/>
                <w:lang w:val="ms-MY"/>
              </w:rPr>
              <w:t xml:space="preserve"> perkhidmatan PKU</w:t>
            </w:r>
            <w:r w:rsidRPr="00046044">
              <w:rPr>
                <w:rFonts w:ascii="Tahoma" w:hAnsi="Tahoma" w:cs="Tahoma"/>
                <w:sz w:val="20"/>
                <w:szCs w:val="20"/>
                <w:lang w:val="ms-MY"/>
              </w:rPr>
              <w:t>.</w:t>
            </w:r>
          </w:p>
          <w:p w:rsidR="00CB644A" w:rsidRPr="005001E0" w:rsidRDefault="00CB644A" w:rsidP="0056532D">
            <w:pPr>
              <w:jc w:val="both"/>
              <w:rPr>
                <w:rFonts w:ascii="Tahoma" w:hAnsi="Tahoma" w:cs="Tahoma"/>
                <w:sz w:val="20"/>
                <w:szCs w:val="20"/>
                <w:lang w:val="ms-MY"/>
              </w:rPr>
            </w:pPr>
          </w:p>
        </w:tc>
      </w:tr>
      <w:tr w:rsidR="00CB644A" w:rsidRPr="005001E0" w:rsidTr="00CB644A">
        <w:trPr>
          <w:gridAfter w:val="1"/>
          <w:wAfter w:w="2553" w:type="dxa"/>
        </w:trPr>
        <w:tc>
          <w:tcPr>
            <w:tcW w:w="992" w:type="dxa"/>
          </w:tcPr>
          <w:p w:rsidR="00CB644A" w:rsidRPr="005001E0" w:rsidRDefault="00CB644A" w:rsidP="0056532D">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56532D">
            <w:pPr>
              <w:jc w:val="both"/>
              <w:rPr>
                <w:rFonts w:ascii="Tahoma" w:hAnsi="Tahoma" w:cs="Tahoma"/>
                <w:sz w:val="22"/>
                <w:szCs w:val="22"/>
                <w:lang w:val="ms-MY"/>
              </w:rPr>
            </w:pPr>
            <w:r w:rsidRPr="005001E0">
              <w:rPr>
                <w:rFonts w:ascii="Tahoma" w:hAnsi="Tahoma" w:cs="Tahoma"/>
                <w:sz w:val="22"/>
                <w:szCs w:val="22"/>
                <w:lang w:val="ms-MY"/>
              </w:rPr>
              <w:t>8.5.2 (e)</w:t>
            </w:r>
          </w:p>
        </w:tc>
        <w:tc>
          <w:tcPr>
            <w:tcW w:w="5764" w:type="dxa"/>
            <w:gridSpan w:val="2"/>
          </w:tcPr>
          <w:p w:rsidR="00CB644A" w:rsidRDefault="00CB644A" w:rsidP="0056532D">
            <w:pPr>
              <w:jc w:val="both"/>
              <w:rPr>
                <w:rFonts w:ascii="Tahoma" w:hAnsi="Tahoma" w:cs="Tahoma"/>
                <w:sz w:val="20"/>
                <w:szCs w:val="20"/>
                <w:lang w:val="ms-MY"/>
              </w:rPr>
            </w:pPr>
            <w:r w:rsidRPr="005001E0">
              <w:rPr>
                <w:rFonts w:ascii="Tahoma" w:hAnsi="Tahoma" w:cs="Tahoma"/>
                <w:sz w:val="20"/>
                <w:szCs w:val="20"/>
                <w:lang w:val="ms-MY"/>
              </w:rPr>
              <w:t>meminta supaya</w:t>
            </w:r>
            <w:r>
              <w:rPr>
                <w:rFonts w:ascii="Tahoma" w:hAnsi="Tahoma" w:cs="Tahoma"/>
                <w:sz w:val="20"/>
                <w:szCs w:val="20"/>
                <w:lang w:val="ms-MY"/>
              </w:rPr>
              <w:t xml:space="preserve"> Peneraju menghantar perincian Kajian Kepuasan P</w:t>
            </w:r>
            <w:r w:rsidRPr="005001E0">
              <w:rPr>
                <w:rFonts w:ascii="Tahoma" w:hAnsi="Tahoma" w:cs="Tahoma"/>
                <w:sz w:val="20"/>
                <w:szCs w:val="20"/>
                <w:lang w:val="ms-MY"/>
              </w:rPr>
              <w:t>elanggan kepada semua PTJ.</w:t>
            </w:r>
          </w:p>
          <w:p w:rsidR="00CB644A" w:rsidRDefault="00CB644A" w:rsidP="00F6763E">
            <w:pPr>
              <w:jc w:val="center"/>
              <w:rPr>
                <w:rFonts w:ascii="Tahoma" w:hAnsi="Tahoma" w:cs="Tahoma"/>
                <w:sz w:val="22"/>
                <w:szCs w:val="22"/>
                <w:lang w:val="ms-MY"/>
              </w:rPr>
            </w:pPr>
          </w:p>
          <w:p w:rsidR="00CB644A" w:rsidRPr="005001E0" w:rsidRDefault="00CB644A" w:rsidP="00F6763E">
            <w:pPr>
              <w:jc w:val="center"/>
              <w:rPr>
                <w:rFonts w:ascii="Tahoma" w:hAnsi="Tahoma" w:cs="Tahoma"/>
                <w:sz w:val="22"/>
                <w:szCs w:val="22"/>
                <w:lang w:val="ms-MY"/>
              </w:rPr>
            </w:pPr>
          </w:p>
        </w:tc>
        <w:tc>
          <w:tcPr>
            <w:tcW w:w="3119" w:type="dxa"/>
            <w:gridSpan w:val="2"/>
          </w:tcPr>
          <w:p w:rsidR="00CB644A" w:rsidRPr="005001E0" w:rsidRDefault="00CB644A" w:rsidP="0056532D">
            <w:pPr>
              <w:jc w:val="center"/>
              <w:rPr>
                <w:rFonts w:ascii="Tahoma" w:hAnsi="Tahoma" w:cs="Tahoma"/>
                <w:sz w:val="22"/>
                <w:szCs w:val="22"/>
                <w:lang w:val="ms-MY"/>
              </w:rPr>
            </w:pPr>
            <w:r w:rsidRPr="005001E0">
              <w:rPr>
                <w:rFonts w:ascii="Tahoma" w:hAnsi="Tahoma" w:cs="Tahoma"/>
                <w:b/>
                <w:sz w:val="20"/>
                <w:szCs w:val="20"/>
                <w:lang w:val="ms-MY"/>
              </w:rPr>
              <w:t>PKPU</w:t>
            </w:r>
          </w:p>
        </w:tc>
        <w:tc>
          <w:tcPr>
            <w:tcW w:w="4111" w:type="dxa"/>
          </w:tcPr>
          <w:p w:rsidR="00CB644A" w:rsidRPr="005001E0" w:rsidRDefault="00CB644A" w:rsidP="0056532D">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CB644A" w:rsidRPr="005001E0" w:rsidRDefault="00CB644A" w:rsidP="0056532D">
            <w:pPr>
              <w:jc w:val="both"/>
              <w:rPr>
                <w:rFonts w:ascii="Tahoma" w:hAnsi="Tahoma" w:cs="Tahoma"/>
                <w:sz w:val="20"/>
                <w:szCs w:val="20"/>
                <w:lang w:val="ms-MY"/>
              </w:rPr>
            </w:pPr>
          </w:p>
        </w:tc>
      </w:tr>
      <w:tr w:rsidR="00CB644A" w:rsidRPr="005001E0" w:rsidTr="00CB644A">
        <w:trPr>
          <w:gridAfter w:val="1"/>
          <w:wAfter w:w="2553" w:type="dxa"/>
        </w:trPr>
        <w:tc>
          <w:tcPr>
            <w:tcW w:w="15782" w:type="dxa"/>
            <w:gridSpan w:val="8"/>
          </w:tcPr>
          <w:p w:rsidR="00CB644A" w:rsidRPr="005001E0" w:rsidRDefault="00CB644A" w:rsidP="0056532D">
            <w:pPr>
              <w:jc w:val="both"/>
              <w:rPr>
                <w:rFonts w:ascii="Tahoma" w:hAnsi="Tahoma" w:cs="Tahoma"/>
                <w:b/>
                <w:sz w:val="20"/>
                <w:szCs w:val="20"/>
                <w:lang w:val="ms-MY"/>
              </w:rPr>
            </w:pPr>
            <w:r w:rsidRPr="005001E0">
              <w:rPr>
                <w:rFonts w:ascii="Tahoma" w:hAnsi="Tahoma" w:cs="Tahoma"/>
                <w:b/>
                <w:sz w:val="20"/>
                <w:szCs w:val="20"/>
                <w:lang w:val="ms-MY"/>
              </w:rPr>
              <w:t>8.5.3</w:t>
            </w:r>
            <w:r w:rsidRPr="005001E0">
              <w:rPr>
                <w:rFonts w:ascii="Tahoma" w:hAnsi="Tahoma" w:cs="Tahoma"/>
                <w:b/>
                <w:sz w:val="20"/>
                <w:szCs w:val="20"/>
                <w:lang w:val="ms-MY"/>
              </w:rPr>
              <w:tab/>
              <w:t>Pencapaian Objektif Kualiti</w:t>
            </w:r>
          </w:p>
          <w:p w:rsidR="00CB644A" w:rsidRPr="005001E0" w:rsidRDefault="00CB644A" w:rsidP="0056532D">
            <w:pPr>
              <w:jc w:val="both"/>
              <w:rPr>
                <w:rFonts w:ascii="Tahoma" w:hAnsi="Tahoma" w:cs="Tahoma"/>
                <w:b/>
                <w:sz w:val="20"/>
                <w:szCs w:val="20"/>
                <w:u w:val="single"/>
                <w:lang w:val="ms-MY"/>
              </w:rPr>
            </w:pPr>
            <w:r w:rsidRPr="005001E0">
              <w:rPr>
                <w:rFonts w:ascii="Tahoma" w:hAnsi="Tahoma" w:cs="Tahoma"/>
                <w:b/>
                <w:sz w:val="20"/>
                <w:szCs w:val="20"/>
                <w:lang w:val="ms-MY"/>
              </w:rPr>
              <w:t>8.5.3.1</w:t>
            </w:r>
            <w:r w:rsidRPr="005001E0">
              <w:rPr>
                <w:rFonts w:ascii="Tahoma" w:hAnsi="Tahoma" w:cs="Tahoma"/>
                <w:b/>
                <w:sz w:val="20"/>
                <w:szCs w:val="20"/>
                <w:lang w:val="ms-MY"/>
              </w:rPr>
              <w:tab/>
              <w:t>Pencapaian Petunjuk Prestasi Utama (KPI) 2017 dan Penetapan KPI 2018</w:t>
            </w:r>
          </w:p>
        </w:tc>
      </w:tr>
      <w:tr w:rsidR="00CB644A" w:rsidRPr="005001E0" w:rsidTr="00CB644A">
        <w:trPr>
          <w:gridAfter w:val="1"/>
          <w:wAfter w:w="2553" w:type="dxa"/>
        </w:trPr>
        <w:tc>
          <w:tcPr>
            <w:tcW w:w="992" w:type="dxa"/>
          </w:tcPr>
          <w:p w:rsidR="00CB644A" w:rsidRPr="005001E0" w:rsidRDefault="00CB644A" w:rsidP="0056532D">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B954C2">
            <w:pPr>
              <w:jc w:val="both"/>
              <w:rPr>
                <w:rFonts w:ascii="Tahoma" w:hAnsi="Tahoma" w:cs="Tahoma"/>
                <w:sz w:val="22"/>
                <w:szCs w:val="22"/>
                <w:lang w:val="ms-MY"/>
              </w:rPr>
            </w:pPr>
            <w:r w:rsidRPr="005001E0">
              <w:rPr>
                <w:rFonts w:ascii="Tahoma" w:hAnsi="Tahoma" w:cs="Tahoma"/>
                <w:sz w:val="22"/>
                <w:szCs w:val="22"/>
                <w:lang w:val="ms-MY"/>
              </w:rPr>
              <w:t>8.5.3.1 (d)i</w:t>
            </w:r>
          </w:p>
        </w:tc>
        <w:tc>
          <w:tcPr>
            <w:tcW w:w="5764" w:type="dxa"/>
            <w:gridSpan w:val="2"/>
          </w:tcPr>
          <w:p w:rsidR="00CB644A" w:rsidRPr="005001E0" w:rsidRDefault="00CB644A" w:rsidP="00B954C2">
            <w:pPr>
              <w:jc w:val="both"/>
              <w:rPr>
                <w:rFonts w:ascii="Tahoma" w:hAnsi="Tahoma" w:cs="Tahoma"/>
                <w:sz w:val="20"/>
                <w:szCs w:val="20"/>
                <w:lang w:val="ms-MY"/>
              </w:rPr>
            </w:pPr>
            <w:r w:rsidRPr="005001E0">
              <w:rPr>
                <w:rFonts w:ascii="Tahoma" w:hAnsi="Tahoma" w:cs="Tahoma"/>
                <w:sz w:val="20"/>
                <w:szCs w:val="20"/>
                <w:lang w:val="ms-MY"/>
              </w:rPr>
              <w:t>mengambil maklum penetapan 34 KPI UPM tahun 2018 mengikut peneraju adalah sebagaimana yang telah dilapor, dan mesyuarat mengambil perhatian perkara berikut:</w:t>
            </w:r>
          </w:p>
          <w:p w:rsidR="00CB644A" w:rsidRDefault="00CB644A" w:rsidP="00B954C2">
            <w:pPr>
              <w:jc w:val="both"/>
              <w:rPr>
                <w:rFonts w:ascii="Tahoma" w:hAnsi="Tahoma" w:cs="Tahoma"/>
                <w:sz w:val="20"/>
                <w:szCs w:val="20"/>
                <w:lang w:val="ms-MY"/>
              </w:rPr>
            </w:pPr>
          </w:p>
          <w:p w:rsidR="00CB644A" w:rsidRPr="005001E0" w:rsidRDefault="00CB644A" w:rsidP="00B954C2">
            <w:pPr>
              <w:jc w:val="both"/>
              <w:rPr>
                <w:rFonts w:ascii="Tahoma" w:hAnsi="Tahoma" w:cs="Tahoma"/>
                <w:sz w:val="20"/>
                <w:szCs w:val="20"/>
                <w:lang w:val="ms-MY"/>
              </w:rPr>
            </w:pPr>
          </w:p>
          <w:p w:rsidR="00CB644A" w:rsidRPr="005001E0" w:rsidRDefault="00CB644A" w:rsidP="00B954C2">
            <w:pPr>
              <w:jc w:val="both"/>
              <w:rPr>
                <w:rFonts w:ascii="Tahoma" w:hAnsi="Tahoma" w:cs="Tahoma"/>
                <w:sz w:val="20"/>
                <w:szCs w:val="20"/>
                <w:lang w:val="ms-MY"/>
              </w:rPr>
            </w:pPr>
            <w:r w:rsidRPr="005001E0">
              <w:rPr>
                <w:rFonts w:ascii="Tahoma" w:hAnsi="Tahoma" w:cs="Tahoma"/>
                <w:sz w:val="20"/>
                <w:szCs w:val="20"/>
                <w:lang w:val="ms-MY"/>
              </w:rPr>
              <w:t>peningkatan sasaran KPI Penyelidikan dan Inovasi tahun 2018 yang lebih tinggi berbanding pencapaian KPI tahun 2017, akan memberi risiko ketidakcapaian KPI oleh Peneraju dan memerlukan strategi tindakan yang mantap;</w:t>
            </w:r>
          </w:p>
          <w:p w:rsidR="00CB644A" w:rsidRPr="005001E0" w:rsidRDefault="00CB644A" w:rsidP="00B954C2">
            <w:pPr>
              <w:jc w:val="both"/>
              <w:rPr>
                <w:rFonts w:ascii="Tahoma" w:hAnsi="Tahoma" w:cs="Tahoma"/>
                <w:sz w:val="22"/>
                <w:szCs w:val="22"/>
                <w:lang w:val="ms-MY"/>
              </w:rPr>
            </w:pPr>
          </w:p>
        </w:tc>
        <w:tc>
          <w:tcPr>
            <w:tcW w:w="3119" w:type="dxa"/>
            <w:gridSpan w:val="2"/>
          </w:tcPr>
          <w:p w:rsidR="00CB644A" w:rsidRPr="005001E0" w:rsidRDefault="00CB644A" w:rsidP="00B954C2">
            <w:pPr>
              <w:jc w:val="center"/>
              <w:rPr>
                <w:rFonts w:ascii="Tahoma" w:hAnsi="Tahoma" w:cs="Tahoma"/>
                <w:sz w:val="22"/>
                <w:szCs w:val="22"/>
                <w:lang w:val="ms-MY"/>
              </w:rPr>
            </w:pPr>
            <w:r w:rsidRPr="005001E0">
              <w:rPr>
                <w:rFonts w:ascii="Tahoma" w:hAnsi="Tahoma" w:cs="Tahoma"/>
                <w:b/>
                <w:sz w:val="20"/>
                <w:szCs w:val="20"/>
                <w:lang w:val="ms-MY"/>
              </w:rPr>
              <w:t>Timbalan Naib Canselor (Penyelidikan dan Inovasi)</w:t>
            </w:r>
          </w:p>
        </w:tc>
        <w:tc>
          <w:tcPr>
            <w:tcW w:w="4111" w:type="dxa"/>
          </w:tcPr>
          <w:p w:rsidR="00CB644A" w:rsidRPr="005001E0" w:rsidRDefault="00CB644A" w:rsidP="00B954C2">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CB644A" w:rsidRPr="005001E0" w:rsidRDefault="00CB644A" w:rsidP="00B954C2">
            <w:pPr>
              <w:jc w:val="both"/>
              <w:rPr>
                <w:rFonts w:ascii="Tahoma" w:hAnsi="Tahoma" w:cs="Tahoma"/>
                <w:sz w:val="20"/>
                <w:szCs w:val="20"/>
                <w:lang w:val="ms-MY"/>
              </w:rPr>
            </w:pPr>
          </w:p>
        </w:tc>
      </w:tr>
      <w:tr w:rsidR="00CB644A" w:rsidRPr="005001E0" w:rsidTr="00CB644A">
        <w:trPr>
          <w:gridAfter w:val="1"/>
          <w:wAfter w:w="2553" w:type="dxa"/>
        </w:trPr>
        <w:tc>
          <w:tcPr>
            <w:tcW w:w="992" w:type="dxa"/>
          </w:tcPr>
          <w:p w:rsidR="00CB644A" w:rsidRPr="005001E0" w:rsidRDefault="00CB644A" w:rsidP="0056532D">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56532D">
            <w:pPr>
              <w:jc w:val="both"/>
              <w:rPr>
                <w:rFonts w:ascii="Tahoma" w:hAnsi="Tahoma" w:cs="Tahoma"/>
                <w:sz w:val="22"/>
                <w:szCs w:val="22"/>
                <w:lang w:val="ms-MY"/>
              </w:rPr>
            </w:pPr>
            <w:r w:rsidRPr="005001E0">
              <w:rPr>
                <w:rFonts w:ascii="Tahoma" w:hAnsi="Tahoma" w:cs="Tahoma"/>
                <w:sz w:val="22"/>
                <w:szCs w:val="22"/>
                <w:lang w:val="ms-MY"/>
              </w:rPr>
              <w:t>8.5.3.1 (d)ii</w:t>
            </w:r>
          </w:p>
        </w:tc>
        <w:tc>
          <w:tcPr>
            <w:tcW w:w="5764" w:type="dxa"/>
            <w:gridSpan w:val="2"/>
          </w:tcPr>
          <w:p w:rsidR="00CB644A" w:rsidRDefault="00CB644A" w:rsidP="0056532D">
            <w:pPr>
              <w:jc w:val="both"/>
              <w:rPr>
                <w:rFonts w:ascii="Tahoma" w:hAnsi="Tahoma" w:cs="Tahoma"/>
                <w:sz w:val="20"/>
                <w:szCs w:val="20"/>
                <w:lang w:val="ms-MY"/>
              </w:rPr>
            </w:pPr>
            <w:r w:rsidRPr="005001E0">
              <w:rPr>
                <w:rFonts w:ascii="Tahoma" w:hAnsi="Tahoma" w:cs="Tahoma"/>
                <w:sz w:val="20"/>
                <w:szCs w:val="20"/>
                <w:lang w:val="ms-MY"/>
              </w:rPr>
              <w:t>membuat pemantauan pencapaian bagi  sasaran KPI Hal Ehwal Pelajar dan Alumni tahun 2018. Peningkatan sasaran bagi KPI 2018 berhubung jumlah bantuan kewangan pelajar sebanyak RM10 juta, berbanding pencapaian KPI 2017 sebanyak RM1.11 juta juga memerlukan strategi tindakan yang mantap agar risiko KPI 2018 yang tidak tercapai diambil perhatian.</w:t>
            </w:r>
          </w:p>
          <w:p w:rsidR="00CB644A" w:rsidRPr="005001E0" w:rsidRDefault="00CB644A" w:rsidP="0056532D">
            <w:pPr>
              <w:jc w:val="both"/>
              <w:rPr>
                <w:rFonts w:ascii="Tahoma" w:hAnsi="Tahoma" w:cs="Tahoma"/>
                <w:sz w:val="22"/>
                <w:szCs w:val="22"/>
                <w:lang w:val="ms-MY"/>
              </w:rPr>
            </w:pPr>
          </w:p>
        </w:tc>
        <w:tc>
          <w:tcPr>
            <w:tcW w:w="3119" w:type="dxa"/>
            <w:gridSpan w:val="2"/>
          </w:tcPr>
          <w:p w:rsidR="00CB644A" w:rsidRPr="005001E0" w:rsidRDefault="00CB644A" w:rsidP="0056532D">
            <w:pPr>
              <w:jc w:val="center"/>
              <w:rPr>
                <w:rFonts w:ascii="Tahoma" w:hAnsi="Tahoma" w:cs="Tahoma"/>
                <w:sz w:val="22"/>
                <w:szCs w:val="22"/>
                <w:lang w:val="ms-MY"/>
              </w:rPr>
            </w:pPr>
            <w:r w:rsidRPr="005001E0">
              <w:rPr>
                <w:rFonts w:ascii="Tahoma" w:hAnsi="Tahoma" w:cs="Tahoma"/>
                <w:b/>
                <w:sz w:val="20"/>
                <w:szCs w:val="20"/>
                <w:lang w:val="ms-MY"/>
              </w:rPr>
              <w:t>Timbalan Naib Canselor (Hal Ehwal Pelajar dan Alumni)</w:t>
            </w:r>
          </w:p>
        </w:tc>
        <w:tc>
          <w:tcPr>
            <w:tcW w:w="4111" w:type="dxa"/>
          </w:tcPr>
          <w:p w:rsidR="00CB644A" w:rsidRPr="005001E0" w:rsidRDefault="00CB644A" w:rsidP="0056532D">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CB644A" w:rsidRPr="005001E0" w:rsidRDefault="00CB644A" w:rsidP="0056532D">
            <w:pPr>
              <w:jc w:val="both"/>
              <w:rPr>
                <w:rFonts w:ascii="Tahoma" w:hAnsi="Tahoma" w:cs="Tahoma"/>
                <w:sz w:val="20"/>
                <w:szCs w:val="20"/>
                <w:lang w:val="ms-MY"/>
              </w:rPr>
            </w:pPr>
          </w:p>
        </w:tc>
      </w:tr>
      <w:tr w:rsidR="00CB644A" w:rsidRPr="005001E0" w:rsidTr="00CB644A">
        <w:trPr>
          <w:gridAfter w:val="1"/>
          <w:wAfter w:w="2553" w:type="dxa"/>
        </w:trPr>
        <w:tc>
          <w:tcPr>
            <w:tcW w:w="15782" w:type="dxa"/>
            <w:gridSpan w:val="8"/>
          </w:tcPr>
          <w:p w:rsidR="00CB644A" w:rsidRPr="005001E0" w:rsidRDefault="00CB644A" w:rsidP="0056532D">
            <w:pPr>
              <w:jc w:val="both"/>
              <w:rPr>
                <w:rFonts w:ascii="Tahoma" w:hAnsi="Tahoma" w:cs="Tahoma"/>
                <w:b/>
                <w:sz w:val="20"/>
                <w:szCs w:val="20"/>
                <w:u w:val="single"/>
                <w:lang w:val="ms-MY"/>
              </w:rPr>
            </w:pPr>
            <w:r w:rsidRPr="005001E0">
              <w:rPr>
                <w:rFonts w:ascii="Tahoma" w:hAnsi="Tahoma" w:cs="Tahoma"/>
                <w:b/>
                <w:sz w:val="20"/>
                <w:szCs w:val="20"/>
                <w:lang w:val="ms-MY"/>
              </w:rPr>
              <w:t>8.5.3.2</w:t>
            </w:r>
            <w:r w:rsidRPr="005001E0">
              <w:rPr>
                <w:rFonts w:ascii="Tahoma" w:hAnsi="Tahoma" w:cs="Tahoma"/>
                <w:b/>
                <w:sz w:val="20"/>
                <w:szCs w:val="20"/>
                <w:lang w:val="ms-MY"/>
              </w:rPr>
              <w:tab/>
              <w:t>Pencapaian Pelan Tindakan Peringkat Fungsian dan Aras</w:t>
            </w:r>
          </w:p>
        </w:tc>
      </w:tr>
      <w:tr w:rsidR="00CB644A" w:rsidRPr="005001E0" w:rsidTr="00CB644A">
        <w:trPr>
          <w:gridAfter w:val="1"/>
          <w:wAfter w:w="2553" w:type="dxa"/>
        </w:trPr>
        <w:tc>
          <w:tcPr>
            <w:tcW w:w="992" w:type="dxa"/>
          </w:tcPr>
          <w:p w:rsidR="00CB644A" w:rsidRPr="005001E0" w:rsidRDefault="00CB644A" w:rsidP="0056532D">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56532D">
            <w:pPr>
              <w:jc w:val="both"/>
              <w:rPr>
                <w:rFonts w:ascii="Tahoma" w:hAnsi="Tahoma" w:cs="Tahoma"/>
                <w:sz w:val="22"/>
                <w:szCs w:val="22"/>
                <w:lang w:val="ms-MY"/>
              </w:rPr>
            </w:pPr>
            <w:r w:rsidRPr="005001E0">
              <w:rPr>
                <w:rFonts w:ascii="Tahoma" w:hAnsi="Tahoma" w:cs="Tahoma"/>
                <w:sz w:val="22"/>
                <w:szCs w:val="22"/>
                <w:lang w:val="ms-MY"/>
              </w:rPr>
              <w:t>8.5.3.2 (f)</w:t>
            </w:r>
          </w:p>
        </w:tc>
        <w:tc>
          <w:tcPr>
            <w:tcW w:w="5764" w:type="dxa"/>
            <w:gridSpan w:val="2"/>
          </w:tcPr>
          <w:p w:rsidR="00CB644A" w:rsidRDefault="00CB644A" w:rsidP="0056532D">
            <w:pPr>
              <w:jc w:val="both"/>
              <w:rPr>
                <w:rFonts w:ascii="Tahoma" w:hAnsi="Tahoma" w:cs="Tahoma"/>
                <w:sz w:val="20"/>
                <w:szCs w:val="20"/>
                <w:lang w:val="ms-MY"/>
              </w:rPr>
            </w:pPr>
            <w:r w:rsidRPr="005001E0">
              <w:rPr>
                <w:rFonts w:ascii="Tahoma" w:hAnsi="Tahoma" w:cs="Tahoma"/>
                <w:sz w:val="20"/>
                <w:szCs w:val="20"/>
                <w:lang w:val="ms-MY"/>
              </w:rPr>
              <w:t>66 objektif telah diluluskan dalam Mesyuarat Jawatankuasa Kualiti Kali ke-39 yang telah diadakan pada 10 April 2018, dan pelaporan pencapaian akan dilaksana sebanyak 2 kali setahun.</w:t>
            </w:r>
          </w:p>
          <w:p w:rsidR="00CB644A" w:rsidRPr="005001E0" w:rsidRDefault="00CB644A" w:rsidP="0056532D">
            <w:pPr>
              <w:jc w:val="both"/>
              <w:rPr>
                <w:rFonts w:ascii="Tahoma" w:hAnsi="Tahoma" w:cs="Tahoma"/>
                <w:sz w:val="22"/>
                <w:szCs w:val="22"/>
                <w:lang w:val="ms-MY"/>
              </w:rPr>
            </w:pPr>
          </w:p>
        </w:tc>
        <w:tc>
          <w:tcPr>
            <w:tcW w:w="3119" w:type="dxa"/>
            <w:gridSpan w:val="2"/>
          </w:tcPr>
          <w:p w:rsidR="00CB644A" w:rsidRDefault="00CB644A" w:rsidP="0056532D">
            <w:pPr>
              <w:jc w:val="center"/>
              <w:rPr>
                <w:rFonts w:ascii="Tahoma" w:hAnsi="Tahoma" w:cs="Tahoma"/>
                <w:b/>
                <w:sz w:val="20"/>
                <w:szCs w:val="20"/>
                <w:lang w:val="ms-MY"/>
              </w:rPr>
            </w:pPr>
            <w:r w:rsidRPr="005001E0">
              <w:rPr>
                <w:rFonts w:ascii="Tahoma" w:hAnsi="Tahoma" w:cs="Tahoma"/>
                <w:b/>
                <w:sz w:val="20"/>
                <w:szCs w:val="20"/>
                <w:lang w:val="ms-MY"/>
              </w:rPr>
              <w:t>Peneraju Proses</w:t>
            </w:r>
          </w:p>
          <w:p w:rsidR="00CB644A" w:rsidRPr="00F6763E" w:rsidRDefault="00CB644A" w:rsidP="00F6763E">
            <w:pPr>
              <w:jc w:val="center"/>
              <w:rPr>
                <w:rFonts w:ascii="Tahoma" w:hAnsi="Tahoma" w:cs="Tahoma"/>
                <w:b/>
                <w:sz w:val="16"/>
                <w:szCs w:val="16"/>
                <w:lang w:val="ms-MY"/>
              </w:rPr>
            </w:pPr>
            <w:r>
              <w:rPr>
                <w:rFonts w:ascii="Tahoma" w:hAnsi="Tahoma" w:cs="Tahoma"/>
                <w:b/>
                <w:sz w:val="16"/>
                <w:szCs w:val="16"/>
                <w:lang w:val="ms-MY"/>
              </w:rPr>
              <w:t xml:space="preserve">[Rujuk bersama Agenda 4.a.ii </w:t>
            </w:r>
            <w:r w:rsidRPr="00F6763E">
              <w:rPr>
                <w:rFonts w:ascii="Tahoma" w:hAnsi="Tahoma" w:cs="Tahoma"/>
                <w:b/>
                <w:sz w:val="16"/>
                <w:szCs w:val="16"/>
                <w:lang w:val="ms-MY"/>
              </w:rPr>
              <w:t>JK Kualiti ke-40 &amp;</w:t>
            </w:r>
          </w:p>
          <w:p w:rsidR="00CB644A" w:rsidRPr="005001E0" w:rsidRDefault="00CB644A" w:rsidP="00F6763E">
            <w:pPr>
              <w:jc w:val="center"/>
              <w:rPr>
                <w:rFonts w:ascii="Tahoma" w:hAnsi="Tahoma" w:cs="Tahoma"/>
                <w:sz w:val="22"/>
                <w:szCs w:val="22"/>
                <w:lang w:val="ms-MY"/>
              </w:rPr>
            </w:pPr>
            <w:r w:rsidRPr="00F6763E">
              <w:rPr>
                <w:rFonts w:ascii="Tahoma" w:hAnsi="Tahoma" w:cs="Tahoma"/>
                <w:b/>
                <w:sz w:val="16"/>
                <w:szCs w:val="16"/>
                <w:lang w:val="ms-MY"/>
              </w:rPr>
              <w:t>Agenda 3 Perkara Bil.</w:t>
            </w:r>
            <w:r>
              <w:rPr>
                <w:rFonts w:ascii="Tahoma" w:hAnsi="Tahoma" w:cs="Tahoma"/>
                <w:b/>
                <w:sz w:val="16"/>
                <w:szCs w:val="16"/>
                <w:lang w:val="ms-MY"/>
              </w:rPr>
              <w:t xml:space="preserve"> 2 &amp;3</w:t>
            </w:r>
            <w:r w:rsidRPr="00F6763E">
              <w:rPr>
                <w:rFonts w:ascii="Tahoma" w:hAnsi="Tahoma" w:cs="Tahoma"/>
                <w:b/>
                <w:sz w:val="16"/>
                <w:szCs w:val="16"/>
                <w:lang w:val="ms-MY"/>
              </w:rPr>
              <w:t xml:space="preserve"> JK Kualiti ke-41]</w:t>
            </w:r>
          </w:p>
        </w:tc>
        <w:tc>
          <w:tcPr>
            <w:tcW w:w="4111" w:type="dxa"/>
          </w:tcPr>
          <w:p w:rsidR="00CB644A" w:rsidRDefault="00CB644A" w:rsidP="0056532D">
            <w:pPr>
              <w:jc w:val="both"/>
              <w:rPr>
                <w:rFonts w:ascii="Tahoma" w:hAnsi="Tahoma" w:cs="Tahoma"/>
                <w:b/>
                <w:sz w:val="20"/>
                <w:szCs w:val="20"/>
                <w:u w:val="single"/>
                <w:lang w:val="ms-MY"/>
              </w:rPr>
            </w:pPr>
            <w:r w:rsidRPr="005B6D79">
              <w:rPr>
                <w:rFonts w:ascii="Tahoma" w:hAnsi="Tahoma" w:cs="Tahoma"/>
                <w:b/>
                <w:sz w:val="20"/>
                <w:szCs w:val="20"/>
                <w:highlight w:val="yellow"/>
                <w:u w:val="single"/>
                <w:lang w:val="ms-MY"/>
              </w:rPr>
              <w:t>PSAS</w:t>
            </w:r>
            <w:r w:rsidRPr="005001E0">
              <w:rPr>
                <w:rFonts w:ascii="Tahoma" w:hAnsi="Tahoma" w:cs="Tahoma"/>
                <w:b/>
                <w:sz w:val="20"/>
                <w:szCs w:val="20"/>
                <w:u w:val="single"/>
                <w:lang w:val="ms-MY"/>
              </w:rPr>
              <w:t>:</w:t>
            </w:r>
          </w:p>
          <w:p w:rsidR="00CB644A" w:rsidRPr="005B6D79" w:rsidRDefault="00CB644A" w:rsidP="0056532D">
            <w:pPr>
              <w:jc w:val="both"/>
              <w:rPr>
                <w:rFonts w:ascii="Tahoma" w:hAnsi="Tahoma" w:cs="Tahoma"/>
                <w:b/>
                <w:sz w:val="20"/>
                <w:szCs w:val="20"/>
                <w:u w:val="single"/>
                <w:lang w:val="ms-MY"/>
              </w:rPr>
            </w:pPr>
            <w:r w:rsidRPr="005B6D79">
              <w:rPr>
                <w:rFonts w:ascii="Tahoma" w:hAnsi="Tahoma" w:cs="Tahoma"/>
                <w:sz w:val="20"/>
                <w:szCs w:val="20"/>
                <w:lang w:val="ms-MY"/>
              </w:rPr>
              <w:t>Sehingga November 2018, dua (2) Pelan Tindakan Peringkat Fungsian dan Aras PSAS iaitu bilangan pertambahan rekod UPM IR dan peratus pertambahan rekod AGRIS telah mencapai sasaran yang ditetapkan.</w:t>
            </w:r>
          </w:p>
          <w:p w:rsidR="00CB644A" w:rsidRDefault="00CB644A" w:rsidP="0056532D">
            <w:pPr>
              <w:jc w:val="both"/>
              <w:rPr>
                <w:rFonts w:ascii="Tahoma" w:hAnsi="Tahoma" w:cs="Tahoma"/>
                <w:sz w:val="20"/>
                <w:szCs w:val="20"/>
                <w:lang w:val="ms-MY"/>
              </w:rPr>
            </w:pPr>
          </w:p>
          <w:p w:rsidR="00CB644A" w:rsidRPr="00C04CF8" w:rsidRDefault="00CB644A" w:rsidP="0056532D">
            <w:pPr>
              <w:jc w:val="both"/>
              <w:rPr>
                <w:rFonts w:ascii="Tahoma" w:hAnsi="Tahoma" w:cs="Tahoma"/>
                <w:b/>
                <w:sz w:val="20"/>
                <w:szCs w:val="20"/>
                <w:u w:val="single"/>
                <w:lang w:val="ms-MY"/>
              </w:rPr>
            </w:pPr>
            <w:r w:rsidRPr="00C04CF8">
              <w:rPr>
                <w:rFonts w:ascii="Tahoma" w:hAnsi="Tahoma" w:cs="Tahoma"/>
                <w:b/>
                <w:sz w:val="20"/>
                <w:szCs w:val="20"/>
                <w:highlight w:val="yellow"/>
                <w:u w:val="single"/>
                <w:lang w:val="ms-MY"/>
              </w:rPr>
              <w:t>PKU:</w:t>
            </w:r>
          </w:p>
          <w:p w:rsidR="00CB644A" w:rsidRPr="009063F9" w:rsidRDefault="00CB644A" w:rsidP="00C04CF8">
            <w:pPr>
              <w:jc w:val="both"/>
              <w:rPr>
                <w:rFonts w:ascii="Tahoma" w:hAnsi="Tahoma" w:cs="Tahoma"/>
                <w:sz w:val="20"/>
                <w:szCs w:val="20"/>
                <w:lang w:val="ms-MY"/>
              </w:rPr>
            </w:pPr>
            <w:r>
              <w:rPr>
                <w:rFonts w:ascii="Tahoma" w:hAnsi="Tahoma" w:cs="Tahoma"/>
                <w:sz w:val="20"/>
                <w:szCs w:val="20"/>
                <w:lang w:val="ms-MY"/>
              </w:rPr>
              <w:t xml:space="preserve">Rujuk agenda 4.a.ii JK Kualiti ke - </w:t>
            </w:r>
            <w:r w:rsidRPr="009063F9">
              <w:rPr>
                <w:rFonts w:ascii="Tahoma" w:hAnsi="Tahoma" w:cs="Tahoma"/>
                <w:sz w:val="20"/>
                <w:szCs w:val="20"/>
                <w:lang w:val="ms-MY"/>
              </w:rPr>
              <w:t>40:</w:t>
            </w:r>
          </w:p>
          <w:p w:rsidR="00CB644A" w:rsidRDefault="00CB644A" w:rsidP="00C04CF8">
            <w:pPr>
              <w:pStyle w:val="ListParagraph"/>
              <w:numPr>
                <w:ilvl w:val="0"/>
                <w:numId w:val="30"/>
              </w:numPr>
              <w:ind w:left="270" w:hanging="270"/>
              <w:jc w:val="both"/>
              <w:rPr>
                <w:rFonts w:ascii="Tahoma" w:hAnsi="Tahoma" w:cs="Tahoma"/>
                <w:sz w:val="20"/>
                <w:szCs w:val="20"/>
                <w:lang w:val="ms-MY"/>
              </w:rPr>
            </w:pPr>
            <w:r w:rsidRPr="00E62487">
              <w:rPr>
                <w:rFonts w:ascii="Tahoma" w:hAnsi="Tahoma" w:cs="Tahoma"/>
                <w:sz w:val="20"/>
                <w:szCs w:val="20"/>
                <w:lang w:val="ms-MY"/>
              </w:rPr>
              <w:t xml:space="preserve">PKU sedia maklum bahawa pelaporan pencapaian akan dilaksana sebanyak 2 kali setahun dan pelaporan pencapaian </w:t>
            </w:r>
            <w:r w:rsidRPr="00C04CF8">
              <w:rPr>
                <w:rFonts w:ascii="Tahoma" w:hAnsi="Tahoma" w:cs="Tahoma"/>
                <w:sz w:val="20"/>
                <w:szCs w:val="20"/>
                <w:lang w:val="ms-MY"/>
              </w:rPr>
              <w:t xml:space="preserve">pelan fungsian dan aras tahun 2018  </w:t>
            </w:r>
            <w:r w:rsidRPr="00E62487">
              <w:rPr>
                <w:rFonts w:ascii="Tahoma" w:hAnsi="Tahoma" w:cs="Tahoma"/>
                <w:sz w:val="20"/>
                <w:szCs w:val="20"/>
                <w:lang w:val="ms-MY"/>
              </w:rPr>
              <w:lastRenderedPageBreak/>
              <w:t>bagi penggal pertama (Januari-Jun 2018) telah dilaksana.</w:t>
            </w:r>
          </w:p>
          <w:p w:rsidR="00CB644A" w:rsidRDefault="00CB644A" w:rsidP="00C04CF8">
            <w:pPr>
              <w:pStyle w:val="ListParagraph"/>
              <w:ind w:left="270"/>
              <w:jc w:val="both"/>
              <w:rPr>
                <w:rFonts w:ascii="Tahoma" w:hAnsi="Tahoma" w:cs="Tahoma"/>
                <w:sz w:val="20"/>
                <w:szCs w:val="20"/>
                <w:lang w:val="ms-MY"/>
              </w:rPr>
            </w:pPr>
          </w:p>
          <w:p w:rsidR="00CB644A" w:rsidRDefault="00CB644A" w:rsidP="00C04CF8">
            <w:pPr>
              <w:pStyle w:val="ListParagraph"/>
              <w:ind w:left="270"/>
              <w:jc w:val="both"/>
              <w:rPr>
                <w:rFonts w:ascii="Tahoma" w:hAnsi="Tahoma" w:cs="Tahoma"/>
                <w:sz w:val="20"/>
                <w:szCs w:val="20"/>
                <w:lang w:val="ms-MY"/>
              </w:rPr>
            </w:pPr>
          </w:p>
          <w:p w:rsidR="00CB644A" w:rsidRDefault="00CB644A" w:rsidP="00C04CF8">
            <w:pPr>
              <w:pStyle w:val="ListParagraph"/>
              <w:numPr>
                <w:ilvl w:val="0"/>
                <w:numId w:val="30"/>
              </w:numPr>
              <w:ind w:left="270" w:hanging="270"/>
              <w:jc w:val="both"/>
              <w:rPr>
                <w:rFonts w:ascii="Tahoma" w:hAnsi="Tahoma" w:cs="Tahoma"/>
                <w:sz w:val="20"/>
                <w:szCs w:val="20"/>
                <w:lang w:val="ms-MY"/>
              </w:rPr>
            </w:pPr>
            <w:r w:rsidRPr="00C04CF8">
              <w:rPr>
                <w:rFonts w:ascii="Tahoma" w:hAnsi="Tahoma" w:cs="Tahoma"/>
                <w:sz w:val="20"/>
                <w:szCs w:val="20"/>
                <w:lang w:val="ms-MY"/>
              </w:rPr>
              <w:t>Objektif kualiti bagi konsultasi perubatan dan konsultasi pergigian telah mencapai sasaran (Januari-Jun 2018).</w:t>
            </w:r>
          </w:p>
          <w:p w:rsidR="00CB644A" w:rsidRPr="00C04CF8" w:rsidRDefault="00CB644A" w:rsidP="00C04CF8">
            <w:pPr>
              <w:pStyle w:val="ListParagraph"/>
              <w:ind w:left="270"/>
              <w:jc w:val="both"/>
              <w:rPr>
                <w:rFonts w:ascii="Tahoma" w:hAnsi="Tahoma" w:cs="Tahoma"/>
                <w:sz w:val="20"/>
                <w:szCs w:val="20"/>
                <w:lang w:val="ms-MY"/>
              </w:rPr>
            </w:pPr>
          </w:p>
        </w:tc>
      </w:tr>
      <w:tr w:rsidR="00CB644A" w:rsidRPr="005001E0" w:rsidTr="00CB644A">
        <w:trPr>
          <w:gridAfter w:val="1"/>
          <w:wAfter w:w="2553" w:type="dxa"/>
        </w:trPr>
        <w:tc>
          <w:tcPr>
            <w:tcW w:w="15782" w:type="dxa"/>
            <w:gridSpan w:val="8"/>
          </w:tcPr>
          <w:p w:rsidR="00CB644A" w:rsidRPr="005001E0" w:rsidRDefault="00CB644A" w:rsidP="0056532D">
            <w:pPr>
              <w:jc w:val="both"/>
              <w:rPr>
                <w:rFonts w:ascii="Tahoma" w:hAnsi="Tahoma" w:cs="Tahoma"/>
                <w:b/>
                <w:sz w:val="20"/>
                <w:szCs w:val="20"/>
                <w:u w:val="single"/>
                <w:lang w:val="ms-MY"/>
              </w:rPr>
            </w:pPr>
            <w:r w:rsidRPr="005001E0">
              <w:rPr>
                <w:rFonts w:ascii="Tahoma" w:hAnsi="Tahoma" w:cs="Tahoma"/>
                <w:b/>
                <w:sz w:val="20"/>
                <w:szCs w:val="20"/>
                <w:lang w:val="ms-MY"/>
              </w:rPr>
              <w:lastRenderedPageBreak/>
              <w:t>8.5.3.3</w:t>
            </w:r>
            <w:r w:rsidRPr="005001E0">
              <w:rPr>
                <w:rFonts w:ascii="Tahoma" w:hAnsi="Tahoma" w:cs="Tahoma"/>
                <w:b/>
                <w:sz w:val="20"/>
                <w:szCs w:val="20"/>
                <w:lang w:val="ms-MY"/>
              </w:rPr>
              <w:tab/>
              <w:t>Pencapaian Piagam Pelanggan Tahun 2017</w:t>
            </w:r>
          </w:p>
        </w:tc>
      </w:tr>
      <w:tr w:rsidR="00CB644A" w:rsidRPr="005001E0" w:rsidTr="00CB644A">
        <w:trPr>
          <w:gridAfter w:val="1"/>
          <w:wAfter w:w="2553" w:type="dxa"/>
        </w:trPr>
        <w:tc>
          <w:tcPr>
            <w:tcW w:w="992" w:type="dxa"/>
          </w:tcPr>
          <w:p w:rsidR="00CB644A" w:rsidRPr="005001E0" w:rsidRDefault="00CB644A" w:rsidP="0056532D">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56532D">
            <w:pPr>
              <w:jc w:val="both"/>
              <w:rPr>
                <w:rFonts w:ascii="Tahoma" w:hAnsi="Tahoma" w:cs="Tahoma"/>
                <w:sz w:val="22"/>
                <w:szCs w:val="22"/>
                <w:lang w:val="ms-MY"/>
              </w:rPr>
            </w:pPr>
            <w:r w:rsidRPr="005001E0">
              <w:rPr>
                <w:rFonts w:ascii="Tahoma" w:hAnsi="Tahoma" w:cs="Tahoma"/>
                <w:sz w:val="22"/>
                <w:szCs w:val="22"/>
                <w:lang w:val="ms-MY"/>
              </w:rPr>
              <w:t>8.5.3.3 (a)</w:t>
            </w:r>
          </w:p>
        </w:tc>
        <w:tc>
          <w:tcPr>
            <w:tcW w:w="5764" w:type="dxa"/>
            <w:gridSpan w:val="2"/>
          </w:tcPr>
          <w:p w:rsidR="00CB644A" w:rsidRPr="005001E0" w:rsidRDefault="00CB644A" w:rsidP="0056532D">
            <w:pPr>
              <w:jc w:val="both"/>
              <w:rPr>
                <w:rFonts w:ascii="Tahoma" w:hAnsi="Tahoma" w:cs="Tahoma"/>
                <w:sz w:val="20"/>
                <w:szCs w:val="20"/>
                <w:lang w:val="ms-MY"/>
              </w:rPr>
            </w:pPr>
            <w:r w:rsidRPr="005001E0">
              <w:rPr>
                <w:rFonts w:ascii="Tahoma" w:hAnsi="Tahoma" w:cs="Tahoma"/>
                <w:sz w:val="20"/>
                <w:szCs w:val="20"/>
                <w:lang w:val="ms-MY"/>
              </w:rPr>
              <w:t>Mesyuarat mengambil perhatian berhubung Pencapaian Piagam Pelanggan tahun 2017 sebagaimana telah dibentang oleh Penyelaras Kepuasan Pelanggan Universiti (PKPU) (</w:t>
            </w:r>
            <w:r w:rsidRPr="005001E0">
              <w:rPr>
                <w:rFonts w:ascii="Tahoma" w:hAnsi="Tahoma" w:cs="Tahoma"/>
                <w:b/>
                <w:sz w:val="20"/>
                <w:szCs w:val="20"/>
                <w:lang w:val="ms-MY"/>
              </w:rPr>
              <w:t>Lampiran 9)</w:t>
            </w:r>
            <w:r w:rsidRPr="005001E0">
              <w:rPr>
                <w:rFonts w:ascii="Tahoma" w:hAnsi="Tahoma" w:cs="Tahoma"/>
                <w:sz w:val="20"/>
                <w:szCs w:val="20"/>
                <w:lang w:val="ms-MY"/>
              </w:rPr>
              <w:t>, iaitu:</w:t>
            </w:r>
          </w:p>
          <w:p w:rsidR="00CB644A" w:rsidRPr="005001E0" w:rsidRDefault="00CB644A" w:rsidP="00B3077F">
            <w:pPr>
              <w:pStyle w:val="ListParagraph"/>
              <w:ind w:left="790" w:hanging="567"/>
              <w:jc w:val="both"/>
              <w:rPr>
                <w:rFonts w:ascii="Tahoma" w:hAnsi="Tahoma" w:cs="Tahoma"/>
                <w:sz w:val="20"/>
                <w:szCs w:val="20"/>
                <w:lang w:val="ms-MY"/>
              </w:rPr>
            </w:pPr>
            <w:r w:rsidRPr="005001E0">
              <w:rPr>
                <w:rFonts w:ascii="Tahoma" w:hAnsi="Tahoma" w:cs="Tahoma"/>
                <w:sz w:val="20"/>
                <w:szCs w:val="20"/>
                <w:lang w:val="ms-MY"/>
              </w:rPr>
              <w:t xml:space="preserve">(a) </w:t>
            </w:r>
            <w:r w:rsidRPr="005001E0">
              <w:rPr>
                <w:rFonts w:ascii="Tahoma" w:hAnsi="Tahoma" w:cs="Tahoma"/>
                <w:sz w:val="20"/>
                <w:szCs w:val="20"/>
                <w:lang w:val="ms-MY"/>
              </w:rPr>
              <w:tab/>
              <w:t>Piagam Pelanggan perlu dipapar dalam laman sesawang setiap PTJ mengikut kesesuaian PTJ:</w:t>
            </w:r>
          </w:p>
          <w:p w:rsidR="00CB644A" w:rsidRPr="005001E0" w:rsidRDefault="00CB644A" w:rsidP="00B3077F">
            <w:pPr>
              <w:pStyle w:val="ListParagraph"/>
              <w:ind w:left="1215" w:hanging="425"/>
              <w:jc w:val="both"/>
              <w:rPr>
                <w:rFonts w:ascii="Tahoma" w:hAnsi="Tahoma" w:cs="Tahoma"/>
                <w:sz w:val="20"/>
                <w:szCs w:val="20"/>
                <w:lang w:val="ms-MY"/>
              </w:rPr>
            </w:pPr>
            <w:r w:rsidRPr="005001E0">
              <w:rPr>
                <w:rFonts w:ascii="Tahoma" w:hAnsi="Tahoma" w:cs="Tahoma"/>
                <w:sz w:val="20"/>
                <w:szCs w:val="20"/>
                <w:lang w:val="ms-MY"/>
              </w:rPr>
              <w:t xml:space="preserve">i. </w:t>
            </w:r>
            <w:r w:rsidRPr="005001E0">
              <w:rPr>
                <w:rFonts w:ascii="Tahoma" w:hAnsi="Tahoma" w:cs="Tahoma"/>
                <w:sz w:val="20"/>
                <w:szCs w:val="20"/>
                <w:lang w:val="ms-MY"/>
              </w:rPr>
              <w:tab/>
              <w:t>skop Prasiswazah melibatkan semua PTJ Fakulti;</w:t>
            </w:r>
          </w:p>
          <w:p w:rsidR="00CB644A" w:rsidRPr="005001E0" w:rsidRDefault="00CB644A" w:rsidP="00B3077F">
            <w:pPr>
              <w:pStyle w:val="ListParagraph"/>
              <w:ind w:left="1215" w:hanging="425"/>
              <w:jc w:val="both"/>
              <w:rPr>
                <w:rFonts w:ascii="Tahoma" w:hAnsi="Tahoma" w:cs="Tahoma"/>
                <w:sz w:val="20"/>
                <w:szCs w:val="20"/>
                <w:lang w:val="ms-MY"/>
              </w:rPr>
            </w:pPr>
            <w:r w:rsidRPr="005001E0">
              <w:rPr>
                <w:rFonts w:ascii="Tahoma" w:hAnsi="Tahoma" w:cs="Tahoma"/>
                <w:sz w:val="20"/>
                <w:szCs w:val="20"/>
                <w:lang w:val="ms-MY"/>
              </w:rPr>
              <w:t>ii.</w:t>
            </w:r>
            <w:r w:rsidRPr="005001E0">
              <w:rPr>
                <w:rFonts w:ascii="Tahoma" w:hAnsi="Tahoma" w:cs="Tahoma"/>
                <w:sz w:val="20"/>
                <w:szCs w:val="20"/>
                <w:lang w:val="ms-MY"/>
              </w:rPr>
              <w:tab/>
              <w:t>skop Siswazah melibatkan semua PTJ Fakulti dan Institut;</w:t>
            </w:r>
          </w:p>
          <w:p w:rsidR="00CB644A" w:rsidRPr="005001E0" w:rsidRDefault="00CB644A" w:rsidP="00B3077F">
            <w:pPr>
              <w:pStyle w:val="ListParagraph"/>
              <w:ind w:left="1215" w:hanging="425"/>
              <w:jc w:val="both"/>
              <w:rPr>
                <w:rFonts w:ascii="Tahoma" w:hAnsi="Tahoma" w:cs="Tahoma"/>
                <w:sz w:val="20"/>
                <w:szCs w:val="20"/>
                <w:lang w:val="ms-MY"/>
              </w:rPr>
            </w:pPr>
            <w:r w:rsidRPr="005001E0">
              <w:rPr>
                <w:rFonts w:ascii="Tahoma" w:hAnsi="Tahoma" w:cs="Tahoma"/>
                <w:sz w:val="20"/>
                <w:szCs w:val="20"/>
                <w:lang w:val="ms-MY"/>
              </w:rPr>
              <w:t>iii.</w:t>
            </w:r>
            <w:r w:rsidRPr="005001E0">
              <w:rPr>
                <w:rFonts w:ascii="Tahoma" w:hAnsi="Tahoma" w:cs="Tahoma"/>
                <w:sz w:val="20"/>
                <w:szCs w:val="20"/>
                <w:lang w:val="ms-MY"/>
              </w:rPr>
              <w:tab/>
              <w:t>skop Penyelidikan dan inovasi melibatkan semua PTJ Fakulti dan Institut;</w:t>
            </w:r>
          </w:p>
          <w:p w:rsidR="00CB644A" w:rsidRPr="00A04F2C" w:rsidRDefault="00CB644A" w:rsidP="00B3077F">
            <w:pPr>
              <w:ind w:left="1215" w:hanging="425"/>
              <w:jc w:val="both"/>
              <w:rPr>
                <w:rFonts w:ascii="Tahoma" w:hAnsi="Tahoma" w:cs="Tahoma"/>
                <w:sz w:val="20"/>
                <w:szCs w:val="20"/>
                <w:lang w:val="ms-MY"/>
              </w:rPr>
            </w:pPr>
            <w:r w:rsidRPr="005001E0">
              <w:rPr>
                <w:rFonts w:ascii="Tahoma" w:hAnsi="Tahoma" w:cs="Tahoma"/>
                <w:sz w:val="20"/>
                <w:szCs w:val="20"/>
                <w:lang w:val="ms-MY"/>
              </w:rPr>
              <w:t>iv.</w:t>
            </w:r>
            <w:r w:rsidRPr="005001E0">
              <w:rPr>
                <w:rFonts w:ascii="Tahoma" w:hAnsi="Tahoma" w:cs="Tahoma"/>
                <w:sz w:val="20"/>
                <w:szCs w:val="20"/>
                <w:lang w:val="ms-MY"/>
              </w:rPr>
              <w:tab/>
              <w:t>skop sokongan melibatkan semua PTJ entiti perkhidmatan dan Pusat Asasi Sains Pertanian.</w:t>
            </w:r>
          </w:p>
        </w:tc>
        <w:tc>
          <w:tcPr>
            <w:tcW w:w="3119" w:type="dxa"/>
            <w:gridSpan w:val="2"/>
          </w:tcPr>
          <w:p w:rsidR="00CB644A" w:rsidRDefault="00CB644A" w:rsidP="0056532D">
            <w:pPr>
              <w:jc w:val="center"/>
              <w:rPr>
                <w:rFonts w:ascii="Tahoma" w:hAnsi="Tahoma" w:cs="Tahoma"/>
                <w:b/>
                <w:sz w:val="20"/>
                <w:szCs w:val="20"/>
                <w:lang w:val="ms-MY"/>
              </w:rPr>
            </w:pPr>
            <w:r w:rsidRPr="005001E0">
              <w:rPr>
                <w:rFonts w:ascii="Tahoma" w:hAnsi="Tahoma" w:cs="Tahoma"/>
                <w:b/>
                <w:sz w:val="20"/>
                <w:szCs w:val="20"/>
                <w:lang w:val="ms-MY"/>
              </w:rPr>
              <w:t>Semua PTJ</w:t>
            </w:r>
          </w:p>
          <w:p w:rsidR="00CB644A" w:rsidRPr="00B01CA4" w:rsidRDefault="00CB644A" w:rsidP="00B01CA4">
            <w:pPr>
              <w:jc w:val="center"/>
              <w:rPr>
                <w:rFonts w:ascii="Tahoma" w:hAnsi="Tahoma" w:cs="Tahoma"/>
                <w:b/>
                <w:sz w:val="16"/>
                <w:szCs w:val="16"/>
                <w:lang w:val="ms-MY"/>
              </w:rPr>
            </w:pPr>
            <w:r>
              <w:rPr>
                <w:rFonts w:ascii="Tahoma" w:hAnsi="Tahoma" w:cs="Tahoma"/>
                <w:b/>
                <w:sz w:val="16"/>
                <w:szCs w:val="16"/>
                <w:lang w:val="ms-MY"/>
              </w:rPr>
              <w:t>[Rujuk bersama Agenda 4.a.iii JK Kualiti ke-40</w:t>
            </w:r>
            <w:r w:rsidRPr="00F6763E">
              <w:rPr>
                <w:rFonts w:ascii="Tahoma" w:hAnsi="Tahoma" w:cs="Tahoma"/>
                <w:b/>
                <w:sz w:val="16"/>
                <w:szCs w:val="16"/>
                <w:lang w:val="ms-MY"/>
              </w:rPr>
              <w:t>]</w:t>
            </w:r>
          </w:p>
        </w:tc>
        <w:tc>
          <w:tcPr>
            <w:tcW w:w="4111" w:type="dxa"/>
          </w:tcPr>
          <w:p w:rsidR="00CB644A" w:rsidRPr="00DA1414" w:rsidRDefault="00CB644A" w:rsidP="00A27ED9">
            <w:pPr>
              <w:jc w:val="both"/>
              <w:rPr>
                <w:rFonts w:ascii="Tahoma" w:hAnsi="Tahoma" w:cs="Tahoma"/>
                <w:b/>
                <w:sz w:val="20"/>
                <w:szCs w:val="20"/>
                <w:u w:val="single"/>
                <w:lang w:val="ms-MY"/>
              </w:rPr>
            </w:pPr>
            <w:r w:rsidRPr="007D7B4E">
              <w:rPr>
                <w:rFonts w:ascii="Tahoma" w:hAnsi="Tahoma" w:cs="Tahoma"/>
                <w:b/>
                <w:sz w:val="20"/>
                <w:szCs w:val="20"/>
                <w:highlight w:val="yellow"/>
                <w:u w:val="single"/>
                <w:lang w:val="ms-MY"/>
              </w:rPr>
              <w:t>FPV :</w:t>
            </w:r>
          </w:p>
          <w:p w:rsidR="00CB644A" w:rsidRDefault="00CB644A" w:rsidP="00A27ED9">
            <w:pPr>
              <w:jc w:val="both"/>
              <w:rPr>
                <w:rFonts w:ascii="Tahoma" w:hAnsi="Tahoma" w:cs="Tahoma"/>
                <w:color w:val="000000" w:themeColor="text1"/>
                <w:sz w:val="20"/>
                <w:szCs w:val="20"/>
                <w:lang w:val="ms-MY"/>
              </w:rPr>
            </w:pPr>
            <w:r w:rsidRPr="00360D3F">
              <w:rPr>
                <w:rFonts w:ascii="Tahoma" w:hAnsi="Tahoma" w:cs="Tahoma"/>
                <w:color w:val="000000" w:themeColor="text1"/>
                <w:sz w:val="20"/>
                <w:szCs w:val="20"/>
                <w:lang w:val="ms-MY"/>
              </w:rPr>
              <w:t>Piagam Pelanggan UVH telah dipaparkan di laman sesawang Fakulti.</w:t>
            </w:r>
          </w:p>
          <w:p w:rsidR="00CB644A" w:rsidRDefault="00CB644A" w:rsidP="00A27ED9">
            <w:pPr>
              <w:jc w:val="both"/>
              <w:rPr>
                <w:rFonts w:ascii="Tahoma" w:hAnsi="Tahoma" w:cs="Tahoma"/>
                <w:color w:val="000000" w:themeColor="text1"/>
                <w:sz w:val="20"/>
                <w:szCs w:val="20"/>
                <w:lang w:val="ms-MY"/>
              </w:rPr>
            </w:pPr>
          </w:p>
          <w:p w:rsidR="00CB644A" w:rsidRDefault="00CB644A" w:rsidP="00A27ED9">
            <w:pPr>
              <w:jc w:val="both"/>
              <w:rPr>
                <w:rFonts w:ascii="Tahoma" w:hAnsi="Tahoma" w:cs="Tahoma"/>
                <w:sz w:val="20"/>
                <w:szCs w:val="20"/>
                <w:lang w:val="ms-MY"/>
              </w:rPr>
            </w:pPr>
            <w:r w:rsidRPr="000E5423">
              <w:rPr>
                <w:rFonts w:ascii="Tahoma" w:hAnsi="Tahoma" w:cs="Tahoma"/>
                <w:b/>
                <w:sz w:val="20"/>
                <w:szCs w:val="20"/>
                <w:highlight w:val="yellow"/>
                <w:u w:val="single"/>
                <w:lang w:val="ms-MY"/>
              </w:rPr>
              <w:t>BKU :</w:t>
            </w:r>
            <w:r>
              <w:rPr>
                <w:rFonts w:ascii="Tahoma" w:hAnsi="Tahoma" w:cs="Tahoma"/>
                <w:sz w:val="20"/>
                <w:szCs w:val="20"/>
                <w:lang w:val="ms-MY"/>
              </w:rPr>
              <w:t xml:space="preserve"> Telah dipaparkan di laman web BKU.</w:t>
            </w:r>
          </w:p>
          <w:p w:rsidR="00CB644A" w:rsidRDefault="00CB644A" w:rsidP="00A27ED9">
            <w:pPr>
              <w:jc w:val="both"/>
              <w:rPr>
                <w:rFonts w:ascii="Tahoma" w:hAnsi="Tahoma" w:cs="Tahoma"/>
                <w:sz w:val="20"/>
                <w:szCs w:val="20"/>
                <w:lang w:val="ms-MY"/>
              </w:rPr>
            </w:pPr>
          </w:p>
          <w:p w:rsidR="00CB644A" w:rsidRDefault="00CB644A" w:rsidP="00A27ED9">
            <w:pPr>
              <w:jc w:val="both"/>
              <w:rPr>
                <w:rFonts w:ascii="Tahoma" w:hAnsi="Tahoma" w:cs="Tahoma"/>
                <w:sz w:val="20"/>
                <w:szCs w:val="20"/>
                <w:lang w:val="ms-MY"/>
              </w:rPr>
            </w:pPr>
            <w:r w:rsidRPr="00B207F4">
              <w:rPr>
                <w:rFonts w:ascii="Tahoma" w:hAnsi="Tahoma" w:cs="Tahoma"/>
                <w:b/>
                <w:sz w:val="20"/>
                <w:szCs w:val="20"/>
                <w:highlight w:val="yellow"/>
                <w:u w:val="single"/>
                <w:lang w:val="ms-MY"/>
              </w:rPr>
              <w:t>CALC :</w:t>
            </w:r>
            <w:r>
              <w:rPr>
                <w:rFonts w:ascii="Tahoma" w:hAnsi="Tahoma" w:cs="Tahoma"/>
                <w:sz w:val="20"/>
                <w:szCs w:val="20"/>
                <w:lang w:val="ms-MY"/>
              </w:rPr>
              <w:t xml:space="preserve"> Piagam Pelanggan telah dipapar di laman sesawang CALC.</w:t>
            </w:r>
          </w:p>
          <w:p w:rsidR="00CB644A" w:rsidRDefault="00CB644A" w:rsidP="00A27ED9">
            <w:pPr>
              <w:jc w:val="both"/>
              <w:rPr>
                <w:rFonts w:ascii="Tahoma" w:hAnsi="Tahoma" w:cs="Tahoma"/>
                <w:sz w:val="20"/>
                <w:szCs w:val="20"/>
                <w:lang w:val="ms-MY"/>
              </w:rPr>
            </w:pPr>
          </w:p>
          <w:p w:rsidR="00CB644A" w:rsidRPr="00A27ED9" w:rsidRDefault="00CB644A" w:rsidP="00A27ED9">
            <w:pPr>
              <w:jc w:val="both"/>
              <w:rPr>
                <w:rFonts w:ascii="Tahoma" w:hAnsi="Tahoma" w:cs="Tahoma"/>
                <w:b/>
                <w:sz w:val="20"/>
                <w:szCs w:val="20"/>
                <w:u w:val="single"/>
                <w:lang w:val="ms-MY"/>
              </w:rPr>
            </w:pPr>
            <w:r w:rsidRPr="00A27ED9">
              <w:rPr>
                <w:rFonts w:ascii="Tahoma" w:hAnsi="Tahoma" w:cs="Tahoma"/>
                <w:b/>
                <w:sz w:val="20"/>
                <w:szCs w:val="20"/>
                <w:highlight w:val="yellow"/>
                <w:u w:val="single"/>
                <w:lang w:val="ms-MY"/>
              </w:rPr>
              <w:t>FPSK :</w:t>
            </w:r>
          </w:p>
          <w:p w:rsidR="00CB644A" w:rsidRDefault="00CB644A" w:rsidP="00A27ED9">
            <w:pPr>
              <w:jc w:val="both"/>
              <w:rPr>
                <w:rFonts w:ascii="Tahoma" w:hAnsi="Tahoma" w:cs="Tahoma"/>
                <w:sz w:val="20"/>
                <w:szCs w:val="20"/>
                <w:lang w:val="ms-MY"/>
              </w:rPr>
            </w:pPr>
            <w:r w:rsidRPr="00D5030A">
              <w:rPr>
                <w:rFonts w:ascii="Tahoma" w:hAnsi="Tahoma" w:cs="Tahoma"/>
                <w:sz w:val="20"/>
                <w:szCs w:val="20"/>
                <w:lang w:val="ms-MY"/>
              </w:rPr>
              <w:t>Fakulti mengambil maklum dan tindakan sewajarnya telah dilaksanakan</w:t>
            </w:r>
            <w:r>
              <w:rPr>
                <w:rFonts w:ascii="Tahoma" w:hAnsi="Tahoma" w:cs="Tahoma"/>
                <w:sz w:val="20"/>
                <w:szCs w:val="20"/>
                <w:lang w:val="ms-MY"/>
              </w:rPr>
              <w:t>.</w:t>
            </w:r>
          </w:p>
          <w:p w:rsidR="00CB644A" w:rsidRDefault="00CB644A" w:rsidP="00A27ED9">
            <w:pPr>
              <w:jc w:val="both"/>
              <w:rPr>
                <w:rFonts w:ascii="Tahoma" w:hAnsi="Tahoma" w:cs="Tahoma"/>
                <w:sz w:val="20"/>
                <w:szCs w:val="20"/>
                <w:lang w:val="ms-MY"/>
              </w:rPr>
            </w:pPr>
          </w:p>
          <w:p w:rsidR="00CB644A" w:rsidRPr="00D633CE" w:rsidRDefault="00CB644A" w:rsidP="00A27ED9">
            <w:pPr>
              <w:jc w:val="both"/>
              <w:rPr>
                <w:rFonts w:ascii="Tahoma" w:hAnsi="Tahoma" w:cs="Tahoma"/>
                <w:b/>
                <w:sz w:val="20"/>
                <w:szCs w:val="20"/>
                <w:u w:val="single"/>
                <w:lang w:val="ms-MY"/>
              </w:rPr>
            </w:pPr>
            <w:r w:rsidRPr="00C04CF8">
              <w:rPr>
                <w:rFonts w:ascii="Tahoma" w:hAnsi="Tahoma" w:cs="Tahoma"/>
                <w:b/>
                <w:sz w:val="20"/>
                <w:szCs w:val="20"/>
                <w:highlight w:val="yellow"/>
                <w:u w:val="single"/>
                <w:lang w:val="ms-MY"/>
              </w:rPr>
              <w:t>PKU:</w:t>
            </w:r>
          </w:p>
          <w:p w:rsidR="00CB644A" w:rsidRDefault="00CB644A" w:rsidP="00A27ED9">
            <w:pPr>
              <w:jc w:val="both"/>
              <w:rPr>
                <w:rFonts w:ascii="Tahoma" w:hAnsi="Tahoma" w:cs="Tahoma"/>
                <w:sz w:val="20"/>
                <w:szCs w:val="20"/>
                <w:lang w:val="ms-MY"/>
              </w:rPr>
            </w:pPr>
            <w:r>
              <w:rPr>
                <w:rFonts w:ascii="Tahoma" w:hAnsi="Tahoma" w:cs="Tahoma"/>
                <w:sz w:val="20"/>
                <w:szCs w:val="20"/>
                <w:lang w:val="ms-MY"/>
              </w:rPr>
              <w:t>PKU telah memapar Piagam Pelanggan dalam laman sesawang PTJ mengikut skop sokongan melibatkan entiti perkhidmatan.</w:t>
            </w:r>
          </w:p>
          <w:p w:rsidR="00CB644A" w:rsidRPr="00B207F4" w:rsidRDefault="00CB644A" w:rsidP="00A27ED9">
            <w:pPr>
              <w:jc w:val="both"/>
              <w:rPr>
                <w:rFonts w:ascii="Tahoma" w:hAnsi="Tahoma" w:cs="Tahoma"/>
                <w:sz w:val="20"/>
                <w:szCs w:val="20"/>
                <w:lang w:val="ms-MY"/>
              </w:rPr>
            </w:pPr>
          </w:p>
        </w:tc>
      </w:tr>
      <w:tr w:rsidR="00CB644A" w:rsidRPr="005001E0" w:rsidTr="00CB644A">
        <w:trPr>
          <w:gridAfter w:val="1"/>
          <w:wAfter w:w="2553" w:type="dxa"/>
        </w:trPr>
        <w:tc>
          <w:tcPr>
            <w:tcW w:w="992" w:type="dxa"/>
          </w:tcPr>
          <w:p w:rsidR="00CB644A" w:rsidRPr="005001E0" w:rsidRDefault="00CB644A" w:rsidP="0056532D">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56532D">
            <w:pPr>
              <w:tabs>
                <w:tab w:val="left" w:pos="2565"/>
              </w:tabs>
              <w:rPr>
                <w:rFonts w:ascii="Tahoma" w:hAnsi="Tahoma" w:cs="Tahoma"/>
                <w:sz w:val="22"/>
                <w:szCs w:val="22"/>
                <w:lang w:val="ms-MY"/>
              </w:rPr>
            </w:pPr>
            <w:r w:rsidRPr="005001E0">
              <w:rPr>
                <w:rFonts w:ascii="Tahoma" w:hAnsi="Tahoma" w:cs="Tahoma"/>
                <w:sz w:val="22"/>
                <w:szCs w:val="22"/>
                <w:lang w:val="ms-MY"/>
              </w:rPr>
              <w:t>8.5.3.3 (b)</w:t>
            </w:r>
            <w:r w:rsidRPr="005001E0">
              <w:rPr>
                <w:rFonts w:ascii="Tahoma" w:hAnsi="Tahoma" w:cs="Tahoma"/>
                <w:sz w:val="22"/>
                <w:szCs w:val="22"/>
                <w:lang w:val="ms-MY"/>
              </w:rPr>
              <w:tab/>
            </w:r>
          </w:p>
        </w:tc>
        <w:tc>
          <w:tcPr>
            <w:tcW w:w="5764" w:type="dxa"/>
            <w:gridSpan w:val="2"/>
          </w:tcPr>
          <w:p w:rsidR="00CB644A" w:rsidRPr="005001E0" w:rsidRDefault="00CB644A" w:rsidP="00B3077F">
            <w:pPr>
              <w:pStyle w:val="ListParagraph"/>
              <w:ind w:left="0"/>
              <w:jc w:val="both"/>
              <w:rPr>
                <w:rFonts w:ascii="Tahoma" w:hAnsi="Tahoma" w:cs="Tahoma"/>
                <w:sz w:val="20"/>
                <w:szCs w:val="20"/>
                <w:lang w:val="ms-MY"/>
              </w:rPr>
            </w:pPr>
            <w:r w:rsidRPr="005001E0">
              <w:rPr>
                <w:rFonts w:ascii="Tahoma" w:hAnsi="Tahoma" w:cs="Tahoma"/>
                <w:sz w:val="20"/>
                <w:szCs w:val="20"/>
                <w:lang w:val="ms-MY"/>
              </w:rPr>
              <w:t>hasil semakan Piagam Pelanggan Proses Sokongan tahun 2017, iaitu:</w:t>
            </w:r>
          </w:p>
          <w:p w:rsidR="00CB644A" w:rsidRPr="005001E0" w:rsidRDefault="00CB644A" w:rsidP="00B3077F">
            <w:pPr>
              <w:pStyle w:val="ListParagraph"/>
              <w:ind w:left="1215" w:hanging="425"/>
              <w:jc w:val="both"/>
              <w:rPr>
                <w:rFonts w:ascii="Tahoma" w:hAnsi="Tahoma" w:cs="Tahoma"/>
                <w:sz w:val="20"/>
                <w:szCs w:val="20"/>
                <w:lang w:val="ms-MY"/>
              </w:rPr>
            </w:pPr>
            <w:r w:rsidRPr="005001E0">
              <w:rPr>
                <w:rFonts w:ascii="Tahoma" w:hAnsi="Tahoma" w:cs="Tahoma"/>
                <w:sz w:val="20"/>
                <w:szCs w:val="20"/>
                <w:lang w:val="ms-MY"/>
              </w:rPr>
              <w:t xml:space="preserve">i. </w:t>
            </w:r>
            <w:r w:rsidRPr="005001E0">
              <w:rPr>
                <w:rFonts w:ascii="Tahoma" w:hAnsi="Tahoma" w:cs="Tahoma"/>
                <w:sz w:val="20"/>
                <w:szCs w:val="20"/>
                <w:lang w:val="ms-MY"/>
              </w:rPr>
              <w:tab/>
              <w:t>PTJ tidak menghantar laporan lengkap kerana masih menunggu pengesahan mesyuarat PTJ;</w:t>
            </w:r>
          </w:p>
          <w:p w:rsidR="00CB644A" w:rsidRPr="005001E0" w:rsidRDefault="00CB644A" w:rsidP="00B3077F">
            <w:pPr>
              <w:pStyle w:val="ListParagraph"/>
              <w:ind w:left="1215" w:hanging="425"/>
              <w:jc w:val="both"/>
              <w:rPr>
                <w:rFonts w:ascii="Tahoma" w:hAnsi="Tahoma" w:cs="Tahoma"/>
                <w:sz w:val="20"/>
                <w:szCs w:val="20"/>
                <w:lang w:val="ms-MY"/>
              </w:rPr>
            </w:pPr>
            <w:r w:rsidRPr="005001E0">
              <w:rPr>
                <w:rFonts w:ascii="Tahoma" w:hAnsi="Tahoma" w:cs="Tahoma"/>
                <w:sz w:val="20"/>
                <w:szCs w:val="20"/>
                <w:lang w:val="ms-MY"/>
              </w:rPr>
              <w:t>ii.</w:t>
            </w:r>
            <w:r w:rsidRPr="005001E0">
              <w:rPr>
                <w:rFonts w:ascii="Tahoma" w:hAnsi="Tahoma" w:cs="Tahoma"/>
                <w:sz w:val="20"/>
                <w:szCs w:val="20"/>
                <w:lang w:val="ms-MY"/>
              </w:rPr>
              <w:tab/>
              <w:t>Piagam Pelanggan masih menggunakan bahasa yang tidak mempunyai pengukuran yang jelas seperti “memberi perkhidmatan yang cepat, cekap dan memenuhi kepuasan pelanggan”; dan</w:t>
            </w:r>
          </w:p>
          <w:p w:rsidR="00CB644A" w:rsidRPr="005001E0" w:rsidRDefault="00CB644A" w:rsidP="00B3077F">
            <w:pPr>
              <w:ind w:firstLine="790"/>
              <w:jc w:val="both"/>
              <w:rPr>
                <w:rFonts w:ascii="Tahoma" w:hAnsi="Tahoma" w:cs="Tahoma"/>
                <w:sz w:val="20"/>
                <w:szCs w:val="20"/>
                <w:lang w:val="ms-MY"/>
              </w:rPr>
            </w:pPr>
            <w:r w:rsidRPr="005001E0">
              <w:rPr>
                <w:rFonts w:ascii="Tahoma" w:hAnsi="Tahoma" w:cs="Tahoma"/>
                <w:sz w:val="20"/>
                <w:szCs w:val="20"/>
                <w:lang w:val="ms-MY"/>
              </w:rPr>
              <w:t>iii.   Piagam Pelanggan dan kaedah pengukuran yang</w:t>
            </w:r>
          </w:p>
          <w:p w:rsidR="00CB644A" w:rsidRPr="005001E0" w:rsidRDefault="00CB644A" w:rsidP="00BE6BC5">
            <w:pPr>
              <w:ind w:firstLine="790"/>
              <w:jc w:val="both"/>
              <w:rPr>
                <w:rFonts w:ascii="Tahoma" w:hAnsi="Tahoma" w:cs="Tahoma"/>
                <w:sz w:val="20"/>
                <w:szCs w:val="20"/>
                <w:lang w:val="ms-MY"/>
              </w:rPr>
            </w:pPr>
            <w:r w:rsidRPr="005001E0">
              <w:rPr>
                <w:rFonts w:ascii="Tahoma" w:hAnsi="Tahoma" w:cs="Tahoma"/>
                <w:sz w:val="20"/>
                <w:szCs w:val="20"/>
                <w:lang w:val="ms-MY"/>
              </w:rPr>
              <w:t xml:space="preserve">      tidak jelas.</w:t>
            </w:r>
          </w:p>
          <w:p w:rsidR="00CB644A" w:rsidRDefault="00CB644A" w:rsidP="00BE6BC5">
            <w:pPr>
              <w:jc w:val="both"/>
              <w:rPr>
                <w:rFonts w:ascii="Tahoma" w:hAnsi="Tahoma" w:cs="Tahoma"/>
                <w:sz w:val="20"/>
                <w:szCs w:val="20"/>
                <w:lang w:val="ms-MY"/>
              </w:rPr>
            </w:pPr>
            <w:r w:rsidRPr="005001E0">
              <w:rPr>
                <w:rFonts w:ascii="Tahoma" w:hAnsi="Tahoma" w:cs="Tahoma"/>
                <w:sz w:val="20"/>
                <w:szCs w:val="20"/>
                <w:lang w:val="ms-MY"/>
              </w:rPr>
              <w:t xml:space="preserve">Mesyuarat bersetuju Piagam Pelanggan diteliti pada setiap PTJ Entiti Perkhidmatan dan memastikan Piagam Pelanggan boleh </w:t>
            </w:r>
            <w:r w:rsidRPr="005001E0">
              <w:rPr>
                <w:rFonts w:ascii="Tahoma" w:hAnsi="Tahoma" w:cs="Tahoma"/>
                <w:sz w:val="20"/>
                <w:szCs w:val="20"/>
                <w:lang w:val="ms-MY"/>
              </w:rPr>
              <w:lastRenderedPageBreak/>
              <w:t>diukur dan kaedah pengukuran yang jelas, serta memajukan laporan lengkap mengikut keperluan tempoh pelaporan.</w:t>
            </w:r>
          </w:p>
          <w:p w:rsidR="00CB644A" w:rsidRDefault="00CB644A" w:rsidP="00BE6BC5">
            <w:pPr>
              <w:jc w:val="both"/>
              <w:rPr>
                <w:rFonts w:ascii="Tahoma" w:hAnsi="Tahoma" w:cs="Tahoma"/>
                <w:sz w:val="20"/>
                <w:szCs w:val="20"/>
                <w:lang w:val="ms-MY"/>
              </w:rPr>
            </w:pPr>
          </w:p>
          <w:p w:rsidR="00CB644A" w:rsidRPr="005001E0" w:rsidRDefault="00CB644A" w:rsidP="00BE6BC5">
            <w:pPr>
              <w:jc w:val="both"/>
              <w:rPr>
                <w:rFonts w:ascii="Tahoma" w:hAnsi="Tahoma" w:cs="Tahoma"/>
                <w:sz w:val="20"/>
                <w:szCs w:val="20"/>
                <w:lang w:val="ms-MY"/>
              </w:rPr>
            </w:pPr>
          </w:p>
        </w:tc>
        <w:tc>
          <w:tcPr>
            <w:tcW w:w="3119" w:type="dxa"/>
            <w:gridSpan w:val="2"/>
          </w:tcPr>
          <w:p w:rsidR="00CB644A" w:rsidRPr="005001E0" w:rsidRDefault="00CB644A" w:rsidP="0056532D">
            <w:pPr>
              <w:jc w:val="center"/>
              <w:rPr>
                <w:rFonts w:ascii="Tahoma" w:hAnsi="Tahoma" w:cs="Tahoma"/>
                <w:b/>
                <w:sz w:val="20"/>
                <w:szCs w:val="20"/>
                <w:lang w:val="ms-MY"/>
              </w:rPr>
            </w:pPr>
            <w:r w:rsidRPr="005001E0">
              <w:rPr>
                <w:rFonts w:ascii="Tahoma" w:hAnsi="Tahoma" w:cs="Tahoma"/>
                <w:b/>
                <w:sz w:val="20"/>
                <w:szCs w:val="20"/>
                <w:lang w:val="ms-MY"/>
              </w:rPr>
              <w:lastRenderedPageBreak/>
              <w:t>PTJ Entiti Perkhidmatan</w:t>
            </w:r>
          </w:p>
        </w:tc>
        <w:tc>
          <w:tcPr>
            <w:tcW w:w="4111" w:type="dxa"/>
          </w:tcPr>
          <w:p w:rsidR="00CB644A" w:rsidRDefault="00CB644A" w:rsidP="0096751B">
            <w:pPr>
              <w:jc w:val="both"/>
              <w:rPr>
                <w:rFonts w:ascii="Tahoma" w:hAnsi="Tahoma" w:cs="Tahoma"/>
                <w:sz w:val="20"/>
                <w:szCs w:val="20"/>
                <w:lang w:val="ms-MY"/>
              </w:rPr>
            </w:pPr>
            <w:r w:rsidRPr="00C44777">
              <w:rPr>
                <w:rFonts w:ascii="Tahoma" w:hAnsi="Tahoma" w:cs="Tahoma"/>
                <w:b/>
                <w:sz w:val="20"/>
                <w:szCs w:val="20"/>
                <w:highlight w:val="yellow"/>
                <w:u w:val="single"/>
                <w:lang w:val="ms-MY"/>
              </w:rPr>
              <w:t>CALC :</w:t>
            </w:r>
            <w:r>
              <w:rPr>
                <w:rFonts w:ascii="Tahoma" w:hAnsi="Tahoma" w:cs="Tahoma"/>
                <w:sz w:val="20"/>
                <w:szCs w:val="20"/>
                <w:lang w:val="ms-MY"/>
              </w:rPr>
              <w:t xml:space="preserve"> telah membuat perubahan Piagam Pelanggan dengan mengambilkira aspek pengukuran yang jelas. Surat makluman perubahan Piagam Pelanggan bertarikh 18 September 2018 telah dimajukan ke CosComm.</w:t>
            </w:r>
          </w:p>
          <w:p w:rsidR="00CB644A" w:rsidRDefault="00CB644A" w:rsidP="0096751B">
            <w:pPr>
              <w:jc w:val="both"/>
              <w:rPr>
                <w:rFonts w:ascii="Tahoma" w:hAnsi="Tahoma" w:cs="Tahoma"/>
                <w:sz w:val="20"/>
                <w:szCs w:val="20"/>
                <w:lang w:val="ms-MY"/>
              </w:rPr>
            </w:pPr>
          </w:p>
          <w:p w:rsidR="00CB644A" w:rsidRDefault="00CB644A" w:rsidP="002B2334">
            <w:pPr>
              <w:jc w:val="both"/>
              <w:rPr>
                <w:rFonts w:ascii="Tahoma" w:hAnsi="Tahoma" w:cs="Tahoma"/>
                <w:b/>
                <w:sz w:val="20"/>
                <w:szCs w:val="20"/>
                <w:lang w:val="ms-MY"/>
              </w:rPr>
            </w:pPr>
            <w:r w:rsidRPr="0096751B">
              <w:rPr>
                <w:rFonts w:ascii="Tahoma" w:hAnsi="Tahoma" w:cs="Tahoma"/>
                <w:b/>
                <w:sz w:val="20"/>
                <w:szCs w:val="20"/>
                <w:highlight w:val="yellow"/>
                <w:u w:val="single"/>
                <w:lang w:val="ms-MY"/>
              </w:rPr>
              <w:t>PKU</w:t>
            </w:r>
            <w:r>
              <w:rPr>
                <w:rFonts w:ascii="Tahoma" w:hAnsi="Tahoma" w:cs="Tahoma"/>
                <w:b/>
                <w:sz w:val="20"/>
                <w:szCs w:val="20"/>
                <w:highlight w:val="yellow"/>
                <w:u w:val="single"/>
                <w:lang w:val="ms-MY"/>
              </w:rPr>
              <w:t xml:space="preserve"> </w:t>
            </w:r>
            <w:r w:rsidRPr="0096751B">
              <w:rPr>
                <w:rFonts w:ascii="Tahoma" w:hAnsi="Tahoma" w:cs="Tahoma"/>
                <w:b/>
                <w:sz w:val="20"/>
                <w:szCs w:val="20"/>
                <w:highlight w:val="yellow"/>
                <w:u w:val="single"/>
                <w:lang w:val="ms-MY"/>
              </w:rPr>
              <w:t>:</w:t>
            </w:r>
            <w:r w:rsidRPr="0096751B">
              <w:rPr>
                <w:rFonts w:ascii="Tahoma" w:hAnsi="Tahoma" w:cs="Tahoma"/>
                <w:b/>
                <w:sz w:val="20"/>
                <w:szCs w:val="20"/>
                <w:lang w:val="ms-MY"/>
              </w:rPr>
              <w:t xml:space="preserve"> </w:t>
            </w:r>
          </w:p>
          <w:p w:rsidR="00CB644A" w:rsidRPr="002B2334" w:rsidRDefault="00CB644A" w:rsidP="0056532D">
            <w:pPr>
              <w:pStyle w:val="ListParagraph"/>
              <w:numPr>
                <w:ilvl w:val="0"/>
                <w:numId w:val="33"/>
              </w:numPr>
              <w:jc w:val="both"/>
              <w:rPr>
                <w:rFonts w:ascii="Tahoma" w:hAnsi="Tahoma" w:cs="Tahoma"/>
                <w:b/>
                <w:sz w:val="20"/>
                <w:szCs w:val="20"/>
                <w:lang w:val="ms-MY"/>
              </w:rPr>
            </w:pPr>
            <w:r w:rsidRPr="002B2334">
              <w:rPr>
                <w:rFonts w:ascii="Tahoma" w:hAnsi="Tahoma" w:cs="Tahoma"/>
                <w:sz w:val="20"/>
                <w:szCs w:val="20"/>
                <w:lang w:val="ms-MY"/>
              </w:rPr>
              <w:t>telah menghantar laporan lengkap.</w:t>
            </w:r>
          </w:p>
          <w:p w:rsidR="00CB644A" w:rsidRPr="002B2334" w:rsidRDefault="00CB644A" w:rsidP="0056532D">
            <w:pPr>
              <w:pStyle w:val="ListParagraph"/>
              <w:numPr>
                <w:ilvl w:val="0"/>
                <w:numId w:val="33"/>
              </w:numPr>
              <w:jc w:val="both"/>
              <w:rPr>
                <w:rFonts w:ascii="Tahoma" w:hAnsi="Tahoma" w:cs="Tahoma"/>
                <w:b/>
                <w:sz w:val="20"/>
                <w:szCs w:val="20"/>
                <w:lang w:val="ms-MY"/>
              </w:rPr>
            </w:pPr>
            <w:r w:rsidRPr="002B2334">
              <w:rPr>
                <w:rFonts w:ascii="Tahoma" w:hAnsi="Tahoma" w:cs="Tahoma"/>
                <w:sz w:val="20"/>
                <w:szCs w:val="20"/>
                <w:lang w:val="ms-MY"/>
              </w:rPr>
              <w:t>Piagam Pelanggan dan kaedah pengukuran yang jelas.</w:t>
            </w:r>
          </w:p>
          <w:p w:rsidR="00CB644A" w:rsidRDefault="00CB644A" w:rsidP="0056532D">
            <w:pPr>
              <w:jc w:val="both"/>
              <w:rPr>
                <w:rFonts w:ascii="Tahoma" w:hAnsi="Tahoma" w:cs="Tahoma"/>
                <w:sz w:val="20"/>
                <w:szCs w:val="20"/>
                <w:lang w:val="ms-MY"/>
              </w:rPr>
            </w:pPr>
          </w:p>
          <w:p w:rsidR="00CB644A" w:rsidRDefault="00CB644A" w:rsidP="0056532D">
            <w:pPr>
              <w:jc w:val="both"/>
              <w:rPr>
                <w:rFonts w:ascii="Tahoma" w:hAnsi="Tahoma" w:cs="Tahoma"/>
                <w:sz w:val="20"/>
                <w:szCs w:val="20"/>
                <w:lang w:val="ms-MY"/>
              </w:rPr>
            </w:pPr>
            <w:r w:rsidRPr="009715AF">
              <w:rPr>
                <w:rFonts w:ascii="Tahoma" w:hAnsi="Tahoma" w:cs="Tahoma"/>
                <w:b/>
                <w:sz w:val="20"/>
                <w:szCs w:val="20"/>
                <w:highlight w:val="yellow"/>
                <w:u w:val="single"/>
                <w:lang w:val="ms-MY"/>
              </w:rPr>
              <w:lastRenderedPageBreak/>
              <w:t>PSAS :</w:t>
            </w:r>
            <w:r w:rsidRPr="009715AF">
              <w:rPr>
                <w:rFonts w:ascii="Tahoma" w:hAnsi="Tahoma" w:cs="Tahoma"/>
                <w:sz w:val="20"/>
                <w:szCs w:val="20"/>
                <w:lang w:val="ms-MY"/>
              </w:rPr>
              <w:t xml:space="preserve"> Telah dilaksanakan</w:t>
            </w:r>
            <w:r>
              <w:rPr>
                <w:rFonts w:ascii="Tahoma" w:hAnsi="Tahoma" w:cs="Tahoma"/>
                <w:sz w:val="20"/>
                <w:szCs w:val="20"/>
                <w:lang w:val="ms-MY"/>
              </w:rPr>
              <w:t>.</w:t>
            </w:r>
          </w:p>
          <w:p w:rsidR="00CB644A" w:rsidRPr="005001E0" w:rsidRDefault="00CB644A" w:rsidP="0056532D">
            <w:pPr>
              <w:jc w:val="both"/>
              <w:rPr>
                <w:rFonts w:ascii="Tahoma" w:hAnsi="Tahoma" w:cs="Tahoma"/>
                <w:sz w:val="20"/>
                <w:szCs w:val="20"/>
                <w:lang w:val="ms-MY"/>
              </w:rPr>
            </w:pPr>
            <w:r w:rsidRPr="000E5423">
              <w:rPr>
                <w:rFonts w:ascii="Tahoma" w:hAnsi="Tahoma" w:cs="Tahoma"/>
                <w:b/>
                <w:sz w:val="20"/>
                <w:szCs w:val="20"/>
                <w:highlight w:val="yellow"/>
                <w:u w:val="single"/>
                <w:lang w:val="ms-MY"/>
              </w:rPr>
              <w:t>BKU :</w:t>
            </w:r>
            <w:r>
              <w:rPr>
                <w:rFonts w:ascii="Tahoma" w:hAnsi="Tahoma" w:cs="Tahoma"/>
                <w:b/>
                <w:sz w:val="20"/>
                <w:szCs w:val="20"/>
                <w:u w:val="single"/>
                <w:lang w:val="ms-MY"/>
              </w:rPr>
              <w:t xml:space="preserve"> </w:t>
            </w:r>
            <w:r w:rsidRPr="009715AF">
              <w:rPr>
                <w:rFonts w:ascii="Tahoma" w:hAnsi="Tahoma" w:cs="Tahoma"/>
                <w:sz w:val="20"/>
                <w:szCs w:val="20"/>
                <w:lang w:val="ms-MY"/>
              </w:rPr>
              <w:t>Telah dilaksanakan</w:t>
            </w:r>
            <w:r>
              <w:rPr>
                <w:rFonts w:ascii="Tahoma" w:hAnsi="Tahoma" w:cs="Tahoma"/>
                <w:sz w:val="20"/>
                <w:szCs w:val="20"/>
                <w:lang w:val="ms-MY"/>
              </w:rPr>
              <w:t>.</w:t>
            </w:r>
          </w:p>
        </w:tc>
      </w:tr>
      <w:tr w:rsidR="00CB644A" w:rsidRPr="005001E0" w:rsidTr="00CB644A">
        <w:trPr>
          <w:gridAfter w:val="1"/>
          <w:wAfter w:w="2553" w:type="dxa"/>
        </w:trPr>
        <w:tc>
          <w:tcPr>
            <w:tcW w:w="15782" w:type="dxa"/>
            <w:gridSpan w:val="8"/>
          </w:tcPr>
          <w:p w:rsidR="00CB644A" w:rsidRPr="005001E0" w:rsidRDefault="00CB644A" w:rsidP="0056532D">
            <w:pPr>
              <w:jc w:val="both"/>
              <w:rPr>
                <w:rFonts w:ascii="Tahoma" w:hAnsi="Tahoma" w:cs="Tahoma"/>
                <w:b/>
                <w:sz w:val="20"/>
                <w:szCs w:val="20"/>
                <w:u w:val="single"/>
                <w:lang w:val="ms-MY"/>
              </w:rPr>
            </w:pPr>
            <w:r w:rsidRPr="005001E0">
              <w:rPr>
                <w:rFonts w:ascii="Tahoma" w:hAnsi="Tahoma" w:cs="Tahoma"/>
                <w:b/>
                <w:sz w:val="20"/>
                <w:szCs w:val="20"/>
                <w:lang w:val="ms-MY"/>
              </w:rPr>
              <w:lastRenderedPageBreak/>
              <w:t>8.5.5 - Penemuan Audit</w:t>
            </w:r>
          </w:p>
        </w:tc>
      </w:tr>
      <w:tr w:rsidR="00CB644A" w:rsidRPr="005001E0" w:rsidTr="00CB644A">
        <w:trPr>
          <w:gridAfter w:val="1"/>
          <w:wAfter w:w="2553" w:type="dxa"/>
        </w:trPr>
        <w:tc>
          <w:tcPr>
            <w:tcW w:w="992" w:type="dxa"/>
          </w:tcPr>
          <w:p w:rsidR="00CB644A" w:rsidRPr="005001E0" w:rsidRDefault="00CB644A" w:rsidP="0056532D">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B954C2">
            <w:pPr>
              <w:rPr>
                <w:rFonts w:ascii="Tahoma" w:hAnsi="Tahoma" w:cs="Tahoma"/>
                <w:sz w:val="22"/>
                <w:szCs w:val="22"/>
                <w:lang w:val="ms-MY"/>
              </w:rPr>
            </w:pPr>
            <w:r w:rsidRPr="005001E0">
              <w:rPr>
                <w:rFonts w:ascii="Tahoma" w:hAnsi="Tahoma" w:cs="Tahoma"/>
                <w:sz w:val="22"/>
                <w:szCs w:val="22"/>
                <w:lang w:val="ms-MY"/>
              </w:rPr>
              <w:t>8.5.5 (a)</w:t>
            </w:r>
          </w:p>
        </w:tc>
        <w:tc>
          <w:tcPr>
            <w:tcW w:w="5764" w:type="dxa"/>
            <w:gridSpan w:val="2"/>
          </w:tcPr>
          <w:p w:rsidR="00CB644A" w:rsidRPr="005001E0" w:rsidRDefault="00CB644A" w:rsidP="00B954C2">
            <w:pPr>
              <w:jc w:val="both"/>
              <w:rPr>
                <w:rFonts w:ascii="Tahoma" w:hAnsi="Tahoma" w:cs="Tahoma"/>
                <w:b/>
                <w:sz w:val="20"/>
                <w:szCs w:val="20"/>
                <w:lang w:val="ms-MY"/>
              </w:rPr>
            </w:pPr>
            <w:r w:rsidRPr="005001E0">
              <w:rPr>
                <w:rFonts w:ascii="Tahoma" w:hAnsi="Tahoma" w:cs="Tahoma"/>
                <w:b/>
                <w:sz w:val="20"/>
                <w:szCs w:val="20"/>
                <w:lang w:val="ms-MY"/>
              </w:rPr>
              <w:t>Laporan Keberkesanan Penutupan Audit Pemantauan 2 oleh SIRIM</w:t>
            </w:r>
          </w:p>
          <w:p w:rsidR="00CB644A" w:rsidRPr="005001E0" w:rsidRDefault="00CB644A" w:rsidP="00B954C2">
            <w:pPr>
              <w:jc w:val="both"/>
              <w:rPr>
                <w:rFonts w:ascii="Tahoma" w:hAnsi="Tahoma" w:cs="Tahoma"/>
                <w:sz w:val="20"/>
                <w:szCs w:val="20"/>
                <w:lang w:val="ms-MY"/>
              </w:rPr>
            </w:pPr>
            <w:r w:rsidRPr="005001E0">
              <w:rPr>
                <w:rFonts w:ascii="Tahoma" w:hAnsi="Tahoma" w:cs="Tahoma"/>
                <w:sz w:val="20"/>
                <w:szCs w:val="20"/>
                <w:lang w:val="ms-MY"/>
              </w:rPr>
              <w:t xml:space="preserve">Mesyuarat mengambil maklum berhubung laporan Keberkesanan Penutupan Audit Pemantauan 2 oleh SIRIM yang telah dibentang oleh Wakil Pengurusan sepertimana pada </w:t>
            </w:r>
            <w:r w:rsidRPr="005001E0">
              <w:rPr>
                <w:rFonts w:ascii="Tahoma" w:hAnsi="Tahoma" w:cs="Tahoma"/>
                <w:b/>
                <w:sz w:val="20"/>
                <w:szCs w:val="20"/>
                <w:lang w:val="ms-MY"/>
              </w:rPr>
              <w:t xml:space="preserve">Lampiran 10. </w:t>
            </w:r>
            <w:r w:rsidRPr="005001E0">
              <w:rPr>
                <w:rFonts w:ascii="Tahoma" w:hAnsi="Tahoma" w:cs="Tahoma"/>
                <w:sz w:val="20"/>
                <w:szCs w:val="20"/>
                <w:lang w:val="ms-MY"/>
              </w:rPr>
              <w:t>Mesyuarat mengambil perhatian:</w:t>
            </w:r>
          </w:p>
          <w:p w:rsidR="00CB644A" w:rsidRPr="005001E0" w:rsidRDefault="00CB644A" w:rsidP="00B954C2">
            <w:pPr>
              <w:jc w:val="both"/>
              <w:rPr>
                <w:rFonts w:ascii="Tahoma" w:hAnsi="Tahoma" w:cs="Tahoma"/>
                <w:sz w:val="20"/>
                <w:szCs w:val="20"/>
                <w:lang w:val="ms-MY"/>
              </w:rPr>
            </w:pPr>
          </w:p>
          <w:p w:rsidR="00CB644A" w:rsidRPr="005001E0" w:rsidRDefault="00CB644A" w:rsidP="00046311">
            <w:pPr>
              <w:numPr>
                <w:ilvl w:val="0"/>
                <w:numId w:val="14"/>
              </w:numPr>
              <w:ind w:left="1512"/>
              <w:jc w:val="both"/>
              <w:rPr>
                <w:rFonts w:ascii="Tahoma" w:hAnsi="Tahoma" w:cs="Tahoma"/>
                <w:bCs/>
                <w:sz w:val="20"/>
                <w:szCs w:val="20"/>
                <w:lang w:val="ms-MY"/>
              </w:rPr>
            </w:pPr>
            <w:r w:rsidRPr="005001E0">
              <w:rPr>
                <w:rFonts w:ascii="Tahoma" w:hAnsi="Tahoma" w:cs="Tahoma"/>
                <w:bCs/>
                <w:sz w:val="20"/>
                <w:szCs w:val="20"/>
                <w:lang w:val="ms-MY"/>
              </w:rPr>
              <w:t>keperluan pelaksanaan Audit Badan pensijilan adalah untuk pengekalan pensijilan QMS ISO 9001:2015;</w:t>
            </w:r>
          </w:p>
          <w:p w:rsidR="00CB644A" w:rsidRPr="005001E0" w:rsidRDefault="00CB644A" w:rsidP="00046311">
            <w:pPr>
              <w:numPr>
                <w:ilvl w:val="0"/>
                <w:numId w:val="14"/>
              </w:numPr>
              <w:ind w:left="1512"/>
              <w:jc w:val="both"/>
              <w:rPr>
                <w:rFonts w:ascii="Tahoma" w:hAnsi="Tahoma" w:cs="Tahoma"/>
                <w:bCs/>
                <w:sz w:val="20"/>
                <w:szCs w:val="20"/>
                <w:lang w:val="ms-MY"/>
              </w:rPr>
            </w:pPr>
            <w:r w:rsidRPr="005001E0">
              <w:rPr>
                <w:rFonts w:ascii="Tahoma" w:hAnsi="Tahoma" w:cs="Tahoma"/>
                <w:bCs/>
                <w:sz w:val="20"/>
                <w:szCs w:val="20"/>
                <w:lang w:val="ms-MY"/>
              </w:rPr>
              <w:t>tindakan pembetulan bagi penemuan audit Pemantauan Semakan 2 pada tahun 2017 yang perlu dilaksana secara berkesan bagi memastikan penemuan yang sama tidak berulang; dan</w:t>
            </w:r>
          </w:p>
          <w:p w:rsidR="00CB644A" w:rsidRDefault="00CB644A" w:rsidP="00046311">
            <w:pPr>
              <w:pStyle w:val="ListParagraph"/>
              <w:numPr>
                <w:ilvl w:val="0"/>
                <w:numId w:val="14"/>
              </w:numPr>
              <w:ind w:left="1512"/>
              <w:jc w:val="both"/>
              <w:rPr>
                <w:rFonts w:ascii="Tahoma" w:hAnsi="Tahoma" w:cs="Tahoma"/>
                <w:bCs/>
                <w:sz w:val="20"/>
                <w:szCs w:val="20"/>
                <w:lang w:val="ms-MY"/>
              </w:rPr>
            </w:pPr>
            <w:r>
              <w:rPr>
                <w:rFonts w:ascii="Tahoma" w:hAnsi="Tahoma" w:cs="Tahoma"/>
                <w:bCs/>
                <w:sz w:val="20"/>
                <w:szCs w:val="20"/>
                <w:lang w:val="ms-MY"/>
              </w:rPr>
              <w:t>perubahan tarikh A</w:t>
            </w:r>
            <w:r w:rsidRPr="005001E0">
              <w:rPr>
                <w:rFonts w:ascii="Tahoma" w:hAnsi="Tahoma" w:cs="Tahoma"/>
                <w:bCs/>
                <w:sz w:val="20"/>
                <w:szCs w:val="20"/>
                <w:lang w:val="ms-MY"/>
              </w:rPr>
              <w:t>udit Pensijilan Semula Tahun 2018 yang telah dikomunikasikan kepada semua warga UPM.</w:t>
            </w:r>
          </w:p>
          <w:p w:rsidR="00CB644A" w:rsidRDefault="00CB644A" w:rsidP="00031B23">
            <w:pPr>
              <w:pStyle w:val="ListParagraph"/>
              <w:ind w:left="1512"/>
              <w:jc w:val="both"/>
              <w:rPr>
                <w:rFonts w:ascii="Tahoma" w:hAnsi="Tahoma" w:cs="Tahoma"/>
                <w:bCs/>
                <w:sz w:val="20"/>
                <w:szCs w:val="20"/>
                <w:lang w:val="ms-MY"/>
              </w:rPr>
            </w:pPr>
          </w:p>
          <w:p w:rsidR="00CB644A" w:rsidRPr="00031B23" w:rsidRDefault="00CB644A" w:rsidP="00031B23">
            <w:pPr>
              <w:pStyle w:val="ListParagraph"/>
              <w:ind w:left="1512"/>
              <w:jc w:val="both"/>
              <w:rPr>
                <w:rFonts w:ascii="Tahoma" w:hAnsi="Tahoma" w:cs="Tahoma"/>
                <w:bCs/>
                <w:sz w:val="20"/>
                <w:szCs w:val="20"/>
                <w:lang w:val="ms-MY"/>
              </w:rPr>
            </w:pPr>
          </w:p>
        </w:tc>
        <w:tc>
          <w:tcPr>
            <w:tcW w:w="3119" w:type="dxa"/>
            <w:gridSpan w:val="2"/>
          </w:tcPr>
          <w:p w:rsidR="00CB644A" w:rsidRDefault="00CB644A" w:rsidP="00B954C2">
            <w:pPr>
              <w:jc w:val="center"/>
              <w:rPr>
                <w:rFonts w:ascii="Tahoma" w:hAnsi="Tahoma" w:cs="Tahoma"/>
                <w:b/>
                <w:sz w:val="20"/>
                <w:szCs w:val="20"/>
                <w:lang w:val="ms-MY"/>
              </w:rPr>
            </w:pPr>
            <w:r w:rsidRPr="005001E0">
              <w:rPr>
                <w:rFonts w:ascii="Tahoma" w:hAnsi="Tahoma" w:cs="Tahoma"/>
                <w:b/>
                <w:sz w:val="20"/>
                <w:szCs w:val="20"/>
                <w:lang w:val="ms-MY"/>
              </w:rPr>
              <w:t>Semua PTJ</w:t>
            </w:r>
          </w:p>
          <w:p w:rsidR="00CB644A" w:rsidRDefault="00CB644A" w:rsidP="00E23DA9">
            <w:pPr>
              <w:tabs>
                <w:tab w:val="left" w:pos="435"/>
                <w:tab w:val="center" w:pos="1451"/>
              </w:tabs>
              <w:rPr>
                <w:rFonts w:ascii="Tahoma" w:hAnsi="Tahoma" w:cs="Tahoma"/>
                <w:b/>
                <w:sz w:val="20"/>
                <w:szCs w:val="20"/>
                <w:lang w:val="ms-MY"/>
              </w:rPr>
            </w:pPr>
            <w:r>
              <w:rPr>
                <w:rFonts w:ascii="Tahoma" w:hAnsi="Tahoma" w:cs="Tahoma"/>
                <w:b/>
                <w:sz w:val="20"/>
                <w:szCs w:val="20"/>
                <w:lang w:val="ms-MY"/>
              </w:rPr>
              <w:tab/>
              <w:t>[Rujuk Lampiran 10]</w:t>
            </w:r>
          </w:p>
          <w:p w:rsidR="00CB644A" w:rsidRPr="005001E0" w:rsidRDefault="00CB644A" w:rsidP="0073412E">
            <w:pPr>
              <w:jc w:val="center"/>
              <w:rPr>
                <w:rFonts w:ascii="Tahoma" w:hAnsi="Tahoma" w:cs="Tahoma"/>
                <w:b/>
                <w:sz w:val="20"/>
                <w:szCs w:val="20"/>
                <w:lang w:val="ms-MY"/>
              </w:rPr>
            </w:pPr>
            <w:r>
              <w:rPr>
                <w:rFonts w:ascii="Tahoma" w:hAnsi="Tahoma" w:cs="Tahoma"/>
                <w:b/>
                <w:sz w:val="16"/>
                <w:szCs w:val="16"/>
                <w:lang w:val="ms-MY"/>
              </w:rPr>
              <w:t>[Rujuk bersama Agenda 4.e</w:t>
            </w:r>
            <w:r w:rsidRPr="00F6763E">
              <w:rPr>
                <w:rFonts w:ascii="Tahoma" w:hAnsi="Tahoma" w:cs="Tahoma"/>
                <w:b/>
                <w:sz w:val="16"/>
                <w:szCs w:val="16"/>
                <w:lang w:val="ms-MY"/>
              </w:rPr>
              <w:t xml:space="preserve"> JK Kualiti ke-40</w:t>
            </w:r>
            <w:r>
              <w:rPr>
                <w:rFonts w:ascii="Tahoma" w:hAnsi="Tahoma" w:cs="Tahoma"/>
                <w:b/>
                <w:sz w:val="16"/>
                <w:szCs w:val="16"/>
                <w:lang w:val="ms-MY"/>
              </w:rPr>
              <w:t>]</w:t>
            </w:r>
          </w:p>
        </w:tc>
        <w:tc>
          <w:tcPr>
            <w:tcW w:w="4111" w:type="dxa"/>
          </w:tcPr>
          <w:p w:rsidR="00CB644A" w:rsidRPr="005001E0" w:rsidRDefault="00CB644A" w:rsidP="00B954C2">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CB644A" w:rsidRPr="005001E0" w:rsidRDefault="00CB644A" w:rsidP="00B954C2">
            <w:pPr>
              <w:jc w:val="both"/>
              <w:rPr>
                <w:rFonts w:ascii="Tahoma" w:hAnsi="Tahoma" w:cs="Tahoma"/>
                <w:sz w:val="20"/>
                <w:szCs w:val="20"/>
                <w:lang w:val="ms-MY"/>
              </w:rPr>
            </w:pPr>
          </w:p>
        </w:tc>
      </w:tr>
      <w:tr w:rsidR="00CB644A" w:rsidRPr="005001E0" w:rsidTr="00CB644A">
        <w:trPr>
          <w:gridAfter w:val="1"/>
          <w:wAfter w:w="2553" w:type="dxa"/>
        </w:trPr>
        <w:tc>
          <w:tcPr>
            <w:tcW w:w="992" w:type="dxa"/>
          </w:tcPr>
          <w:p w:rsidR="00CB644A" w:rsidRPr="005001E0" w:rsidRDefault="00CB644A" w:rsidP="0056532D">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56532D">
            <w:pPr>
              <w:rPr>
                <w:rFonts w:ascii="Tahoma" w:hAnsi="Tahoma" w:cs="Tahoma"/>
                <w:sz w:val="22"/>
                <w:szCs w:val="22"/>
                <w:lang w:val="ms-MY"/>
              </w:rPr>
            </w:pPr>
            <w:r w:rsidRPr="005001E0">
              <w:rPr>
                <w:rFonts w:ascii="Tahoma" w:hAnsi="Tahoma" w:cs="Tahoma"/>
                <w:sz w:val="22"/>
                <w:szCs w:val="22"/>
                <w:lang w:val="ms-MY"/>
              </w:rPr>
              <w:t>8.5.5 (b)</w:t>
            </w:r>
          </w:p>
        </w:tc>
        <w:tc>
          <w:tcPr>
            <w:tcW w:w="5764" w:type="dxa"/>
            <w:gridSpan w:val="2"/>
          </w:tcPr>
          <w:p w:rsidR="00CB644A" w:rsidRPr="007E728D" w:rsidRDefault="00CB644A" w:rsidP="0056532D">
            <w:pPr>
              <w:jc w:val="both"/>
              <w:rPr>
                <w:rFonts w:ascii="Tahoma" w:hAnsi="Tahoma" w:cs="Tahoma"/>
                <w:b/>
                <w:sz w:val="20"/>
                <w:szCs w:val="20"/>
                <w:lang w:val="ms-MY"/>
              </w:rPr>
            </w:pPr>
            <w:r w:rsidRPr="007E728D">
              <w:rPr>
                <w:rFonts w:ascii="Tahoma" w:hAnsi="Tahoma" w:cs="Tahoma"/>
                <w:b/>
                <w:sz w:val="20"/>
                <w:szCs w:val="20"/>
                <w:lang w:val="ms-MY"/>
              </w:rPr>
              <w:t>Laporan Audit Dalaman QMS 2018</w:t>
            </w:r>
          </w:p>
          <w:p w:rsidR="00CB644A" w:rsidRDefault="00CB644A" w:rsidP="0056532D">
            <w:pPr>
              <w:jc w:val="both"/>
              <w:rPr>
                <w:rFonts w:ascii="Tahoma" w:hAnsi="Tahoma" w:cs="Tahoma"/>
                <w:sz w:val="20"/>
                <w:szCs w:val="20"/>
                <w:lang w:val="ms-MY"/>
              </w:rPr>
            </w:pPr>
            <w:r w:rsidRPr="007E728D">
              <w:rPr>
                <w:rFonts w:ascii="Tahoma" w:hAnsi="Tahoma" w:cs="Tahoma"/>
                <w:sz w:val="20"/>
                <w:szCs w:val="20"/>
                <w:lang w:val="ms-MY"/>
              </w:rPr>
              <w:t xml:space="preserve">Mesyuarat mengambil perhatian berhubung laporan Audit Dalaman yang telah dibentangkan oleh Ketua Juruaudit Dalaman sepertimana pada </w:t>
            </w:r>
            <w:r w:rsidRPr="007E728D">
              <w:rPr>
                <w:rFonts w:ascii="Tahoma" w:hAnsi="Tahoma" w:cs="Tahoma"/>
                <w:b/>
                <w:sz w:val="20"/>
                <w:szCs w:val="20"/>
                <w:lang w:val="ms-MY"/>
              </w:rPr>
              <w:t>Lampiran 11,</w:t>
            </w:r>
            <w:r w:rsidRPr="007E728D">
              <w:rPr>
                <w:rFonts w:ascii="Tahoma" w:hAnsi="Tahoma" w:cs="Tahoma"/>
                <w:sz w:val="20"/>
                <w:szCs w:val="20"/>
                <w:lang w:val="ms-MY"/>
              </w:rPr>
              <w:t xml:space="preserve"> iaitu:</w:t>
            </w:r>
          </w:p>
          <w:p w:rsidR="00CB644A" w:rsidRPr="007E728D" w:rsidRDefault="00CB644A" w:rsidP="0056532D">
            <w:pPr>
              <w:jc w:val="both"/>
              <w:rPr>
                <w:rFonts w:ascii="Tahoma" w:hAnsi="Tahoma" w:cs="Tahoma"/>
                <w:sz w:val="20"/>
                <w:szCs w:val="20"/>
                <w:lang w:val="ms-MY"/>
              </w:rPr>
            </w:pPr>
          </w:p>
          <w:p w:rsidR="00CB644A" w:rsidRDefault="00CB644A" w:rsidP="00046311">
            <w:pPr>
              <w:pStyle w:val="ListParagraph"/>
              <w:numPr>
                <w:ilvl w:val="0"/>
                <w:numId w:val="15"/>
              </w:numPr>
              <w:jc w:val="both"/>
              <w:rPr>
                <w:rFonts w:ascii="Tahoma" w:hAnsi="Tahoma" w:cs="Tahoma"/>
                <w:sz w:val="20"/>
                <w:szCs w:val="20"/>
                <w:lang w:val="ms-MY"/>
              </w:rPr>
            </w:pPr>
            <w:r>
              <w:rPr>
                <w:rFonts w:ascii="Tahoma" w:hAnsi="Tahoma" w:cs="Tahoma"/>
                <w:sz w:val="20"/>
                <w:szCs w:val="20"/>
                <w:lang w:val="ms-MY"/>
              </w:rPr>
              <w:t xml:space="preserve">Audit Dalaman QMS 2018 telah diadakan pada 21-25 Mei 2018, melibatkan 6 kumpulan audit serta penglibatan 98 orang Juruaudit UPM serta 423 orang Juruaudit PTJ. Skop pengauditan merangkumi semua aktiviti pengajaran dan pembelajaran prauniversiti, prasiswazah (kecuali pra persediaan Diploma Sains) dan siswazah, pengurusan </w:t>
            </w:r>
            <w:r>
              <w:rPr>
                <w:rFonts w:ascii="Tahoma" w:hAnsi="Tahoma" w:cs="Tahoma"/>
                <w:sz w:val="20"/>
                <w:szCs w:val="20"/>
                <w:lang w:val="ms-MY"/>
              </w:rPr>
              <w:lastRenderedPageBreak/>
              <w:t>dan pelaksanaan penyelidikan, dan perkhidmatan sokongan;</w:t>
            </w:r>
          </w:p>
          <w:p w:rsidR="00CB644A" w:rsidRDefault="00CB644A" w:rsidP="004C2891">
            <w:pPr>
              <w:pStyle w:val="ListParagraph"/>
              <w:ind w:left="1782"/>
              <w:jc w:val="both"/>
              <w:rPr>
                <w:rFonts w:ascii="Tahoma" w:hAnsi="Tahoma" w:cs="Tahoma"/>
                <w:sz w:val="20"/>
                <w:szCs w:val="20"/>
                <w:lang w:val="ms-MY"/>
              </w:rPr>
            </w:pPr>
          </w:p>
          <w:p w:rsidR="00CB644A" w:rsidRDefault="00CB644A" w:rsidP="004C2891">
            <w:pPr>
              <w:pStyle w:val="ListParagraph"/>
              <w:ind w:left="1782"/>
              <w:jc w:val="both"/>
              <w:rPr>
                <w:rFonts w:ascii="Tahoma" w:hAnsi="Tahoma" w:cs="Tahoma"/>
                <w:sz w:val="20"/>
                <w:szCs w:val="20"/>
                <w:lang w:val="ms-MY"/>
              </w:rPr>
            </w:pPr>
          </w:p>
          <w:p w:rsidR="00CB644A" w:rsidRDefault="00CB644A" w:rsidP="00046311">
            <w:pPr>
              <w:pStyle w:val="ListParagraph"/>
              <w:numPr>
                <w:ilvl w:val="0"/>
                <w:numId w:val="15"/>
              </w:numPr>
              <w:jc w:val="both"/>
              <w:rPr>
                <w:rFonts w:ascii="Tahoma" w:hAnsi="Tahoma" w:cs="Tahoma"/>
                <w:sz w:val="20"/>
                <w:szCs w:val="20"/>
                <w:lang w:val="ms-MY"/>
              </w:rPr>
            </w:pPr>
            <w:r>
              <w:rPr>
                <w:rFonts w:ascii="Tahoma" w:hAnsi="Tahoma" w:cs="Tahoma"/>
                <w:sz w:val="20"/>
                <w:szCs w:val="20"/>
                <w:lang w:val="ms-MY"/>
              </w:rPr>
              <w:t xml:space="preserve">sebanyak </w:t>
            </w:r>
            <w:r w:rsidRPr="00C575B4">
              <w:rPr>
                <w:rFonts w:ascii="Tahoma" w:hAnsi="Tahoma" w:cs="Tahoma"/>
                <w:b/>
                <w:sz w:val="20"/>
                <w:szCs w:val="20"/>
                <w:lang w:val="ms-MY"/>
              </w:rPr>
              <w:t>164 NCR</w:t>
            </w:r>
            <w:r>
              <w:rPr>
                <w:rFonts w:ascii="Tahoma" w:hAnsi="Tahoma" w:cs="Tahoma"/>
                <w:sz w:val="20"/>
                <w:szCs w:val="20"/>
                <w:lang w:val="ms-MY"/>
              </w:rPr>
              <w:t xml:space="preserve"> dan </w:t>
            </w:r>
            <w:r w:rsidRPr="00C575B4">
              <w:rPr>
                <w:rFonts w:ascii="Tahoma" w:hAnsi="Tahoma" w:cs="Tahoma"/>
                <w:b/>
                <w:sz w:val="20"/>
                <w:szCs w:val="20"/>
                <w:lang w:val="ms-MY"/>
              </w:rPr>
              <w:t>154 OFI</w:t>
            </w:r>
            <w:r>
              <w:rPr>
                <w:rFonts w:ascii="Tahoma" w:hAnsi="Tahoma" w:cs="Tahoma"/>
                <w:sz w:val="20"/>
                <w:szCs w:val="20"/>
                <w:lang w:val="ms-MY"/>
              </w:rPr>
              <w:t xml:space="preserve"> telah direkodkan bagi tahun 2018 dengan </w:t>
            </w:r>
            <w:r w:rsidRPr="00C575B4">
              <w:rPr>
                <w:rFonts w:ascii="Tahoma" w:hAnsi="Tahoma" w:cs="Tahoma"/>
                <w:b/>
                <w:sz w:val="20"/>
                <w:szCs w:val="20"/>
                <w:lang w:val="ms-MY"/>
              </w:rPr>
              <w:t>peningkatan sebanyak 7 NCR dan 2 OFI</w:t>
            </w:r>
            <w:r>
              <w:rPr>
                <w:rFonts w:ascii="Tahoma" w:hAnsi="Tahoma" w:cs="Tahoma"/>
                <w:sz w:val="20"/>
                <w:szCs w:val="20"/>
                <w:lang w:val="ms-MY"/>
              </w:rPr>
              <w:t xml:space="preserve"> berbanding penemuan audit dalaman tahun 2017;</w:t>
            </w:r>
          </w:p>
          <w:p w:rsidR="00CB644A" w:rsidRDefault="00CB644A" w:rsidP="004C2891">
            <w:pPr>
              <w:pStyle w:val="ListParagraph"/>
              <w:ind w:left="1782"/>
              <w:jc w:val="both"/>
              <w:rPr>
                <w:rFonts w:ascii="Tahoma" w:hAnsi="Tahoma" w:cs="Tahoma"/>
                <w:sz w:val="20"/>
                <w:szCs w:val="20"/>
                <w:lang w:val="ms-MY"/>
              </w:rPr>
            </w:pPr>
          </w:p>
          <w:p w:rsidR="00CB644A" w:rsidRDefault="00CB644A" w:rsidP="00046311">
            <w:pPr>
              <w:pStyle w:val="ListParagraph"/>
              <w:numPr>
                <w:ilvl w:val="0"/>
                <w:numId w:val="15"/>
              </w:numPr>
              <w:jc w:val="both"/>
              <w:rPr>
                <w:rFonts w:ascii="Tahoma" w:hAnsi="Tahoma" w:cs="Tahoma"/>
                <w:sz w:val="20"/>
                <w:szCs w:val="20"/>
                <w:lang w:val="ms-MY"/>
              </w:rPr>
            </w:pPr>
            <w:r w:rsidRPr="00BD1FD4">
              <w:rPr>
                <w:rFonts w:ascii="Tahoma" w:hAnsi="Tahoma" w:cs="Tahoma"/>
                <w:b/>
                <w:sz w:val="20"/>
                <w:szCs w:val="20"/>
                <w:lang w:val="ms-MY"/>
              </w:rPr>
              <w:t>kekuatan</w:t>
            </w:r>
            <w:r>
              <w:rPr>
                <w:rFonts w:ascii="Tahoma" w:hAnsi="Tahoma" w:cs="Tahoma"/>
                <w:sz w:val="20"/>
                <w:szCs w:val="20"/>
                <w:lang w:val="ms-MY"/>
              </w:rPr>
              <w:t xml:space="preserve"> yang dikenalpasti menerusi Audit Dalaman QMS 2018 UPM iaitu:</w:t>
            </w:r>
          </w:p>
          <w:p w:rsidR="00CB644A" w:rsidRPr="00BD1FD4" w:rsidRDefault="00CB644A" w:rsidP="00046311">
            <w:pPr>
              <w:pStyle w:val="ListParagraph"/>
              <w:numPr>
                <w:ilvl w:val="0"/>
                <w:numId w:val="17"/>
              </w:numPr>
              <w:tabs>
                <w:tab w:val="left" w:pos="2304"/>
              </w:tabs>
              <w:jc w:val="both"/>
              <w:rPr>
                <w:rFonts w:ascii="Tahoma" w:hAnsi="Tahoma" w:cs="Tahoma"/>
                <w:sz w:val="20"/>
                <w:szCs w:val="20"/>
                <w:lang w:val="ms-MY"/>
              </w:rPr>
            </w:pPr>
            <w:r>
              <w:rPr>
                <w:rFonts w:ascii="Tahoma" w:eastAsiaTheme="minorHAnsi" w:hAnsi="Tahoma" w:cs="Tahoma"/>
                <w:sz w:val="20"/>
                <w:szCs w:val="20"/>
                <w:lang w:val="ms-MY" w:eastAsia="en-US"/>
              </w:rPr>
              <w:t>p</w:t>
            </w:r>
            <w:r w:rsidRPr="00BD1FD4">
              <w:rPr>
                <w:rFonts w:ascii="Tahoma" w:eastAsiaTheme="minorHAnsi" w:hAnsi="Tahoma" w:cs="Tahoma"/>
                <w:sz w:val="20"/>
                <w:szCs w:val="20"/>
                <w:lang w:val="ms-MY" w:eastAsia="en-US"/>
              </w:rPr>
              <w:t>erancangan bagi memastikan pengekalan Pensijilan Sistem pengurusan Kualiti ISO 9001 termasuk proses peralihan daripada standard versi 2008 kepada 2</w:t>
            </w:r>
            <w:r>
              <w:rPr>
                <w:rFonts w:ascii="Tahoma" w:eastAsiaTheme="minorHAnsi" w:hAnsi="Tahoma" w:cs="Tahoma"/>
                <w:sz w:val="20"/>
                <w:szCs w:val="20"/>
                <w:lang w:val="ms-MY" w:eastAsia="en-US"/>
              </w:rPr>
              <w:t>015 dilaksanakan dengan teratur;</w:t>
            </w:r>
          </w:p>
          <w:p w:rsidR="00CB644A" w:rsidRDefault="00CB644A" w:rsidP="00046311">
            <w:pPr>
              <w:pStyle w:val="ListParagraph"/>
              <w:numPr>
                <w:ilvl w:val="0"/>
                <w:numId w:val="17"/>
              </w:numPr>
              <w:tabs>
                <w:tab w:val="left" w:pos="2304"/>
              </w:tabs>
              <w:jc w:val="both"/>
              <w:rPr>
                <w:rFonts w:ascii="Tahoma" w:hAnsi="Tahoma" w:cs="Tahoma"/>
                <w:sz w:val="20"/>
                <w:szCs w:val="20"/>
                <w:lang w:val="ms-MY"/>
              </w:rPr>
            </w:pPr>
            <w:r w:rsidRPr="00BD1FD4">
              <w:rPr>
                <w:rFonts w:ascii="Tahoma" w:hAnsi="Tahoma" w:cs="Tahoma"/>
                <w:sz w:val="20"/>
                <w:szCs w:val="20"/>
                <w:lang w:val="ms-MY"/>
              </w:rPr>
              <w:t xml:space="preserve">PTJ telah mengenalpasti risiko secara menyeluruh berdasarkan fungsi PTJ, isu dalaman, isu </w:t>
            </w:r>
            <w:r>
              <w:rPr>
                <w:rFonts w:ascii="Tahoma" w:hAnsi="Tahoma" w:cs="Tahoma"/>
                <w:sz w:val="20"/>
                <w:szCs w:val="20"/>
                <w:lang w:val="ms-MY"/>
              </w:rPr>
              <w:t>luaran dan pihak berkepentingan;</w:t>
            </w:r>
          </w:p>
          <w:p w:rsidR="00CB644A" w:rsidRDefault="00CB644A" w:rsidP="00046311">
            <w:pPr>
              <w:pStyle w:val="ListParagraph"/>
              <w:numPr>
                <w:ilvl w:val="0"/>
                <w:numId w:val="17"/>
              </w:numPr>
              <w:tabs>
                <w:tab w:val="left" w:pos="2304"/>
              </w:tabs>
              <w:jc w:val="both"/>
              <w:rPr>
                <w:rFonts w:ascii="Tahoma" w:hAnsi="Tahoma" w:cs="Tahoma"/>
                <w:sz w:val="20"/>
                <w:szCs w:val="20"/>
                <w:lang w:val="ms-MY"/>
              </w:rPr>
            </w:pPr>
            <w:r>
              <w:rPr>
                <w:rFonts w:ascii="Tahoma" w:hAnsi="Tahoma" w:cs="Tahoma"/>
                <w:sz w:val="20"/>
                <w:szCs w:val="20"/>
                <w:lang w:val="ms-MY"/>
              </w:rPr>
              <w:t xml:space="preserve">   k</w:t>
            </w:r>
            <w:r w:rsidRPr="00BD1FD4">
              <w:rPr>
                <w:rFonts w:ascii="Tahoma" w:hAnsi="Tahoma" w:cs="Tahoma"/>
                <w:sz w:val="20"/>
                <w:szCs w:val="20"/>
                <w:lang w:val="ms-MY"/>
              </w:rPr>
              <w:t>omitmen pihak Pengurusan Universiti dan Pusat Jaminan Kualiti serta Pengurusan PTJ dalam pelaksanaan Sistem Pengurusan Kualiti adalah sang</w:t>
            </w:r>
            <w:r>
              <w:rPr>
                <w:rFonts w:ascii="Tahoma" w:hAnsi="Tahoma" w:cs="Tahoma"/>
                <w:sz w:val="20"/>
                <w:szCs w:val="20"/>
                <w:lang w:val="ms-MY"/>
              </w:rPr>
              <w:t>at baik; dan</w:t>
            </w:r>
          </w:p>
          <w:p w:rsidR="00CB644A" w:rsidRDefault="00CB644A" w:rsidP="00046311">
            <w:pPr>
              <w:pStyle w:val="ListParagraph"/>
              <w:numPr>
                <w:ilvl w:val="0"/>
                <w:numId w:val="17"/>
              </w:numPr>
              <w:tabs>
                <w:tab w:val="left" w:pos="2304"/>
              </w:tabs>
              <w:jc w:val="both"/>
              <w:rPr>
                <w:rFonts w:ascii="Tahoma" w:hAnsi="Tahoma" w:cs="Tahoma"/>
                <w:sz w:val="20"/>
                <w:szCs w:val="20"/>
                <w:lang w:val="ms-MY"/>
              </w:rPr>
            </w:pPr>
            <w:r w:rsidRPr="00BD1FD4">
              <w:rPr>
                <w:rFonts w:ascii="Tahoma" w:hAnsi="Tahoma" w:cs="Tahoma"/>
                <w:sz w:val="20"/>
                <w:szCs w:val="20"/>
                <w:lang w:val="ms-MY"/>
              </w:rPr>
              <w:t>UPM telah mengenalpasti untuk memperluaskan skop dengan menambah pengurusan pelaksanaan akreditasi makmal yang akan diletakkan di bawah Bahagian Pengurusan Kualiti Akademik dan Akreditasi, Pusat Jaminan Kualiti (akan kuatkuasa dalam Jawatan Kuasa Kualiti pada hujung April 2018).</w:t>
            </w:r>
          </w:p>
          <w:p w:rsidR="00CB644A" w:rsidRDefault="00CB644A" w:rsidP="001D5360">
            <w:pPr>
              <w:pStyle w:val="ListParagraph"/>
              <w:tabs>
                <w:tab w:val="left" w:pos="2304"/>
              </w:tabs>
              <w:ind w:left="2502"/>
              <w:jc w:val="right"/>
              <w:rPr>
                <w:rFonts w:ascii="Tahoma" w:hAnsi="Tahoma" w:cs="Tahoma"/>
                <w:sz w:val="20"/>
                <w:szCs w:val="20"/>
                <w:lang w:val="ms-MY"/>
              </w:rPr>
            </w:pPr>
          </w:p>
          <w:p w:rsidR="00CB644A" w:rsidRDefault="00CB644A" w:rsidP="001D5360">
            <w:pPr>
              <w:pStyle w:val="ListParagraph"/>
              <w:tabs>
                <w:tab w:val="left" w:pos="2304"/>
              </w:tabs>
              <w:ind w:left="2502"/>
              <w:jc w:val="right"/>
              <w:rPr>
                <w:rFonts w:ascii="Tahoma" w:hAnsi="Tahoma" w:cs="Tahoma"/>
                <w:sz w:val="20"/>
                <w:szCs w:val="20"/>
                <w:lang w:val="ms-MY"/>
              </w:rPr>
            </w:pPr>
          </w:p>
          <w:p w:rsidR="00CB644A" w:rsidRDefault="00CB644A" w:rsidP="001D5360">
            <w:pPr>
              <w:pStyle w:val="ListParagraph"/>
              <w:tabs>
                <w:tab w:val="left" w:pos="2304"/>
              </w:tabs>
              <w:ind w:left="2502"/>
              <w:jc w:val="right"/>
              <w:rPr>
                <w:rFonts w:ascii="Tahoma" w:hAnsi="Tahoma" w:cs="Tahoma"/>
                <w:sz w:val="20"/>
                <w:szCs w:val="20"/>
                <w:lang w:val="ms-MY"/>
              </w:rPr>
            </w:pPr>
          </w:p>
          <w:p w:rsidR="00CB644A" w:rsidRPr="00BD1FD4" w:rsidRDefault="00CB644A" w:rsidP="001D5360">
            <w:pPr>
              <w:pStyle w:val="ListParagraph"/>
              <w:tabs>
                <w:tab w:val="left" w:pos="2304"/>
              </w:tabs>
              <w:ind w:left="2502"/>
              <w:jc w:val="right"/>
              <w:rPr>
                <w:rFonts w:ascii="Tahoma" w:hAnsi="Tahoma" w:cs="Tahoma"/>
                <w:sz w:val="20"/>
                <w:szCs w:val="20"/>
                <w:lang w:val="ms-MY"/>
              </w:rPr>
            </w:pPr>
          </w:p>
          <w:p w:rsidR="00CB644A" w:rsidRDefault="00CB644A" w:rsidP="00046311">
            <w:pPr>
              <w:pStyle w:val="ListParagraph"/>
              <w:numPr>
                <w:ilvl w:val="0"/>
                <w:numId w:val="15"/>
              </w:numPr>
              <w:jc w:val="both"/>
              <w:rPr>
                <w:rFonts w:ascii="Tahoma" w:hAnsi="Tahoma" w:cs="Tahoma"/>
                <w:sz w:val="20"/>
                <w:szCs w:val="20"/>
                <w:lang w:val="ms-MY"/>
              </w:rPr>
            </w:pPr>
            <w:r w:rsidRPr="00BD1FD4">
              <w:rPr>
                <w:rFonts w:ascii="Tahoma" w:hAnsi="Tahoma" w:cs="Tahoma"/>
                <w:b/>
                <w:sz w:val="20"/>
                <w:szCs w:val="20"/>
                <w:lang w:val="ms-MY"/>
              </w:rPr>
              <w:t>kelemahan</w:t>
            </w:r>
            <w:r>
              <w:rPr>
                <w:rFonts w:ascii="Tahoma" w:hAnsi="Tahoma" w:cs="Tahoma"/>
                <w:sz w:val="20"/>
                <w:szCs w:val="20"/>
                <w:lang w:val="ms-MY"/>
              </w:rPr>
              <w:t xml:space="preserve"> yang dikenalpasti menerusi Audit Dalaman QMS 2018 UPM iaitu:</w:t>
            </w:r>
          </w:p>
          <w:p w:rsidR="00CB644A" w:rsidRPr="00A57C03" w:rsidRDefault="00CB644A" w:rsidP="00046311">
            <w:pPr>
              <w:pStyle w:val="ListParagraph"/>
              <w:numPr>
                <w:ilvl w:val="0"/>
                <w:numId w:val="18"/>
              </w:numPr>
              <w:tabs>
                <w:tab w:val="left" w:pos="2304"/>
              </w:tabs>
              <w:ind w:hanging="366"/>
              <w:jc w:val="both"/>
              <w:rPr>
                <w:rFonts w:ascii="Tahoma" w:hAnsi="Tahoma" w:cs="Tahoma"/>
                <w:sz w:val="20"/>
                <w:szCs w:val="20"/>
              </w:rPr>
            </w:pPr>
            <w:r>
              <w:rPr>
                <w:rFonts w:ascii="Tahoma" w:hAnsi="Tahoma" w:cs="Tahoma"/>
                <w:sz w:val="20"/>
                <w:szCs w:val="20"/>
                <w:lang w:val="ms-MY"/>
              </w:rPr>
              <w:t xml:space="preserve">     UPM perlu memberi perhatian dan</w:t>
            </w:r>
          </w:p>
          <w:p w:rsidR="00CB644A" w:rsidRPr="00476D50" w:rsidRDefault="00CB644A" w:rsidP="00A57C03">
            <w:pPr>
              <w:pStyle w:val="ListParagraph"/>
              <w:tabs>
                <w:tab w:val="left" w:pos="2304"/>
              </w:tabs>
              <w:ind w:left="1440"/>
              <w:jc w:val="both"/>
              <w:rPr>
                <w:rFonts w:ascii="Tahoma" w:hAnsi="Tahoma" w:cs="Tahoma"/>
                <w:sz w:val="20"/>
                <w:szCs w:val="20"/>
                <w:lang w:val="ms-MY"/>
              </w:rPr>
            </w:pPr>
            <w:r>
              <w:rPr>
                <w:rFonts w:ascii="Tahoma" w:hAnsi="Tahoma" w:cs="Tahoma"/>
                <w:sz w:val="20"/>
                <w:szCs w:val="20"/>
              </w:rPr>
              <w:t xml:space="preserve">     </w:t>
            </w:r>
            <w:r w:rsidRPr="00A57C03">
              <w:rPr>
                <w:rFonts w:ascii="Tahoma" w:hAnsi="Tahoma" w:cs="Tahoma"/>
                <w:sz w:val="20"/>
                <w:szCs w:val="20"/>
                <w:lang w:val="ms-MY"/>
              </w:rPr>
              <w:t xml:space="preserve">tindakan segera ke atas </w:t>
            </w:r>
            <w:r w:rsidRPr="00476D50">
              <w:rPr>
                <w:rFonts w:ascii="Tahoma" w:hAnsi="Tahoma" w:cs="Tahoma"/>
                <w:sz w:val="20"/>
                <w:szCs w:val="20"/>
                <w:lang w:val="ms-MY"/>
              </w:rPr>
              <w:t>NCR</w:t>
            </w:r>
            <w:r w:rsidRPr="00476D50">
              <w:rPr>
                <w:rFonts w:ascii="Tahoma" w:hAnsi="Tahoma" w:cs="Tahoma"/>
                <w:sz w:val="20"/>
                <w:szCs w:val="20"/>
              </w:rPr>
              <w:t xml:space="preserve"> </w:t>
            </w:r>
            <w:r w:rsidRPr="00476D50">
              <w:rPr>
                <w:rFonts w:ascii="Tahoma" w:hAnsi="Tahoma" w:cs="Tahoma"/>
                <w:sz w:val="20"/>
                <w:szCs w:val="20"/>
                <w:lang w:val="ms-MY"/>
              </w:rPr>
              <w:t>yang</w:t>
            </w:r>
          </w:p>
          <w:p w:rsidR="00CB644A" w:rsidRPr="00476D50" w:rsidRDefault="00CB644A" w:rsidP="00A57C03">
            <w:pPr>
              <w:pStyle w:val="ListParagraph"/>
              <w:tabs>
                <w:tab w:val="left" w:pos="2304"/>
              </w:tabs>
              <w:ind w:left="1440"/>
              <w:jc w:val="both"/>
              <w:rPr>
                <w:rFonts w:ascii="Tahoma" w:hAnsi="Tahoma" w:cs="Tahoma"/>
                <w:sz w:val="20"/>
                <w:szCs w:val="20"/>
              </w:rPr>
            </w:pPr>
            <w:r w:rsidRPr="00476D50">
              <w:rPr>
                <w:rFonts w:ascii="Tahoma" w:hAnsi="Tahoma" w:cs="Tahoma"/>
                <w:sz w:val="20"/>
                <w:szCs w:val="20"/>
                <w:lang w:val="ms-MY"/>
              </w:rPr>
              <w:t xml:space="preserve">     berulang iaitu:</w:t>
            </w:r>
          </w:p>
          <w:p w:rsidR="00CB644A" w:rsidRPr="00656E7B" w:rsidRDefault="00CB644A" w:rsidP="004C2891">
            <w:pPr>
              <w:pStyle w:val="ListParagraph"/>
              <w:tabs>
                <w:tab w:val="left" w:pos="2304"/>
              </w:tabs>
              <w:ind w:left="2066"/>
              <w:jc w:val="both"/>
              <w:rPr>
                <w:rFonts w:ascii="Tahoma" w:hAnsi="Tahoma" w:cs="Tahoma"/>
                <w:sz w:val="20"/>
                <w:szCs w:val="20"/>
                <w:lang w:val="ms-MY"/>
              </w:rPr>
            </w:pPr>
            <w:r>
              <w:rPr>
                <w:rFonts w:ascii="Tahoma" w:hAnsi="Tahoma" w:cs="Tahoma"/>
                <w:sz w:val="20"/>
                <w:szCs w:val="20"/>
                <w:lang w:val="ms-MY"/>
              </w:rPr>
              <w:t xml:space="preserve">   a.i   </w:t>
            </w:r>
            <w:r w:rsidRPr="00656E7B">
              <w:rPr>
                <w:rFonts w:ascii="Tahoma" w:hAnsi="Tahoma" w:cs="Tahoma"/>
                <w:sz w:val="20"/>
                <w:szCs w:val="20"/>
                <w:lang w:val="ms-MY"/>
              </w:rPr>
              <w:t>Penyediaan rekod berkaitan:</w:t>
            </w:r>
          </w:p>
          <w:p w:rsidR="00CB644A" w:rsidRPr="00C575B4" w:rsidRDefault="00CB644A" w:rsidP="00C575B4">
            <w:pPr>
              <w:tabs>
                <w:tab w:val="left" w:pos="2304"/>
              </w:tabs>
              <w:ind w:left="1080"/>
              <w:contextualSpacing/>
              <w:jc w:val="both"/>
              <w:rPr>
                <w:rFonts w:ascii="Tahoma" w:hAnsi="Tahoma" w:cs="Tahoma"/>
                <w:sz w:val="20"/>
                <w:szCs w:val="20"/>
              </w:rPr>
            </w:pPr>
            <w:r w:rsidRPr="00C575B4">
              <w:rPr>
                <w:rFonts w:ascii="Tahoma" w:hAnsi="Tahoma" w:cs="Tahoma"/>
                <w:sz w:val="20"/>
                <w:szCs w:val="20"/>
                <w:lang w:val="ms-MY"/>
              </w:rPr>
              <w:t xml:space="preserve">                       </w:t>
            </w:r>
            <w:r>
              <w:rPr>
                <w:rFonts w:ascii="Tahoma" w:hAnsi="Tahoma" w:cs="Tahoma"/>
                <w:sz w:val="20"/>
                <w:szCs w:val="20"/>
                <w:lang w:val="ms-MY"/>
              </w:rPr>
              <w:t xml:space="preserve">  </w:t>
            </w:r>
            <w:r w:rsidRPr="00C575B4">
              <w:rPr>
                <w:rFonts w:ascii="Tahoma" w:hAnsi="Tahoma" w:cs="Tahoma"/>
                <w:sz w:val="20"/>
                <w:szCs w:val="20"/>
                <w:lang w:val="ms-MY"/>
              </w:rPr>
              <w:t>pengajaran dan pembelajaran</w:t>
            </w:r>
          </w:p>
          <w:p w:rsidR="00CB644A" w:rsidRPr="00C575B4" w:rsidRDefault="00CB644A" w:rsidP="00C575B4">
            <w:pPr>
              <w:tabs>
                <w:tab w:val="left" w:pos="2304"/>
              </w:tabs>
              <w:ind w:left="1080"/>
              <w:contextualSpacing/>
              <w:jc w:val="both"/>
              <w:rPr>
                <w:rFonts w:ascii="Tahoma" w:hAnsi="Tahoma" w:cs="Tahoma"/>
                <w:sz w:val="20"/>
                <w:szCs w:val="20"/>
              </w:rPr>
            </w:pPr>
            <w:r w:rsidRPr="00C575B4">
              <w:rPr>
                <w:rFonts w:ascii="Tahoma" w:hAnsi="Tahoma" w:cs="Tahoma"/>
                <w:sz w:val="20"/>
                <w:szCs w:val="20"/>
                <w:lang w:val="ms-MY"/>
              </w:rPr>
              <w:t xml:space="preserve">                      </w:t>
            </w:r>
            <w:r>
              <w:rPr>
                <w:rFonts w:ascii="Tahoma" w:hAnsi="Tahoma" w:cs="Tahoma"/>
                <w:sz w:val="20"/>
                <w:szCs w:val="20"/>
                <w:lang w:val="ms-MY"/>
              </w:rPr>
              <w:t xml:space="preserve">   </w:t>
            </w:r>
            <w:r w:rsidRPr="00C575B4">
              <w:rPr>
                <w:rFonts w:ascii="Tahoma" w:hAnsi="Tahoma" w:cs="Tahoma"/>
                <w:sz w:val="20"/>
                <w:szCs w:val="20"/>
                <w:lang w:val="ms-MY"/>
              </w:rPr>
              <w:t>(Prasiswazah dan Siswazah)</w:t>
            </w:r>
            <w:r>
              <w:rPr>
                <w:rFonts w:ascii="Tahoma" w:hAnsi="Tahoma" w:cs="Tahoma"/>
                <w:sz w:val="20"/>
                <w:szCs w:val="20"/>
                <w:lang w:val="ms-MY"/>
              </w:rPr>
              <w:t xml:space="preserve"> &amp;</w:t>
            </w:r>
          </w:p>
          <w:p w:rsidR="00CB644A" w:rsidRPr="00A53AD6" w:rsidRDefault="00CB644A" w:rsidP="00A53AD6">
            <w:pPr>
              <w:pStyle w:val="ListParagraph"/>
              <w:tabs>
                <w:tab w:val="left" w:pos="2491"/>
              </w:tabs>
              <w:ind w:left="2066"/>
              <w:jc w:val="both"/>
              <w:rPr>
                <w:rFonts w:ascii="Tahoma" w:eastAsia="Tahoma" w:hAnsi="Tahoma" w:cs="Tahoma"/>
                <w:sz w:val="20"/>
                <w:szCs w:val="20"/>
                <w:lang w:val="ms-MY"/>
              </w:rPr>
            </w:pPr>
            <w:r>
              <w:rPr>
                <w:rFonts w:ascii="Tahoma" w:eastAsia="Tahoma" w:hAnsi="Tahoma" w:cs="Tahoma"/>
                <w:sz w:val="20"/>
                <w:szCs w:val="20"/>
              </w:rPr>
              <w:t xml:space="preserve"> </w:t>
            </w:r>
            <w:r w:rsidRPr="00A53AD6">
              <w:rPr>
                <w:rFonts w:ascii="Tahoma" w:eastAsia="Tahoma" w:hAnsi="Tahoma" w:cs="Tahoma"/>
                <w:sz w:val="20"/>
                <w:szCs w:val="20"/>
                <w:lang w:val="ms-MY"/>
              </w:rPr>
              <w:t xml:space="preserve">  a.ii  Pengurusan makmal</w:t>
            </w:r>
          </w:p>
          <w:p w:rsidR="00CB644A" w:rsidRPr="00A53AD6" w:rsidRDefault="00CB644A" w:rsidP="00C575B4">
            <w:pPr>
              <w:pStyle w:val="ListParagraph"/>
              <w:tabs>
                <w:tab w:val="left" w:pos="2304"/>
              </w:tabs>
              <w:ind w:left="2066"/>
              <w:jc w:val="both"/>
              <w:rPr>
                <w:rFonts w:ascii="Tahoma" w:eastAsia="Tahoma" w:hAnsi="Tahoma" w:cs="Tahoma"/>
                <w:sz w:val="20"/>
                <w:szCs w:val="20"/>
                <w:lang w:val="ms-MY"/>
              </w:rPr>
            </w:pPr>
            <w:r w:rsidRPr="00A53AD6">
              <w:rPr>
                <w:rFonts w:ascii="Tahoma" w:eastAsia="Tahoma" w:hAnsi="Tahoma" w:cs="Tahoma"/>
                <w:sz w:val="20"/>
                <w:szCs w:val="20"/>
                <w:lang w:val="ms-MY"/>
              </w:rPr>
              <w:t xml:space="preserve">   a.iii Pengurusan penyimpanan bahan</w:t>
            </w:r>
          </w:p>
          <w:p w:rsidR="00CB644A" w:rsidRPr="00ED27DC" w:rsidRDefault="00CB644A" w:rsidP="00A53AD6">
            <w:pPr>
              <w:pStyle w:val="ListParagraph"/>
              <w:tabs>
                <w:tab w:val="left" w:pos="2304"/>
              </w:tabs>
              <w:ind w:left="2066"/>
              <w:jc w:val="both"/>
              <w:rPr>
                <w:rFonts w:ascii="Tahoma" w:hAnsi="Tahoma" w:cs="Tahoma"/>
                <w:sz w:val="20"/>
                <w:szCs w:val="20"/>
                <w:lang w:val="ms-MY"/>
              </w:rPr>
            </w:pPr>
            <w:r w:rsidRPr="00A53AD6">
              <w:rPr>
                <w:rFonts w:ascii="Tahoma" w:eastAsia="Tahoma" w:hAnsi="Tahoma" w:cs="Tahoma"/>
                <w:sz w:val="20"/>
                <w:szCs w:val="20"/>
                <w:lang w:val="ms-MY"/>
              </w:rPr>
              <w:t xml:space="preserve"> </w:t>
            </w:r>
            <w:r>
              <w:rPr>
                <w:rFonts w:ascii="Tahoma" w:eastAsia="Tahoma" w:hAnsi="Tahoma" w:cs="Tahoma"/>
                <w:sz w:val="20"/>
                <w:szCs w:val="20"/>
                <w:lang w:val="ms-MY"/>
              </w:rPr>
              <w:t xml:space="preserve">        </w:t>
            </w:r>
            <w:r w:rsidRPr="00ED27DC">
              <w:rPr>
                <w:rFonts w:ascii="Tahoma" w:eastAsia="Tahoma" w:hAnsi="Tahoma" w:cs="Tahoma"/>
                <w:sz w:val="20"/>
                <w:szCs w:val="20"/>
                <w:lang w:val="ms-MY"/>
              </w:rPr>
              <w:t>kimia di makmal.</w:t>
            </w:r>
          </w:p>
          <w:p w:rsidR="00CB644A" w:rsidRPr="00C575B4" w:rsidRDefault="00CB644A" w:rsidP="00046311">
            <w:pPr>
              <w:pStyle w:val="ListParagraph"/>
              <w:numPr>
                <w:ilvl w:val="0"/>
                <w:numId w:val="18"/>
              </w:numPr>
              <w:tabs>
                <w:tab w:val="left" w:pos="2304"/>
              </w:tabs>
              <w:ind w:left="1782" w:hanging="702"/>
              <w:jc w:val="both"/>
              <w:rPr>
                <w:rFonts w:ascii="Tahoma" w:hAnsi="Tahoma" w:cs="Tahoma"/>
                <w:sz w:val="20"/>
                <w:szCs w:val="20"/>
              </w:rPr>
            </w:pPr>
            <w:r w:rsidRPr="00C575B4">
              <w:rPr>
                <w:rFonts w:ascii="Tahoma" w:hAnsi="Tahoma" w:cs="Tahoma"/>
                <w:sz w:val="20"/>
                <w:szCs w:val="20"/>
                <w:lang w:val="ms-MY"/>
              </w:rPr>
              <w:t xml:space="preserve">UPM telah melaksana </w:t>
            </w:r>
            <w:r w:rsidRPr="00A53AD6">
              <w:rPr>
                <w:rFonts w:ascii="Tahoma" w:hAnsi="Tahoma" w:cs="Tahoma"/>
                <w:sz w:val="20"/>
                <w:szCs w:val="20"/>
                <w:lang w:val="ms-MY"/>
              </w:rPr>
              <w:t>Audit Dalaman dengan baik pada tahun 2017 dan pasukan Audit telah melaporkan 157 NCR dan 152 OFI.  Namun terdapat 42 NCR tiada bukti pelaksanaan tindakan pembetulan dalam Sistem Audit Dalaman (Port</w:t>
            </w:r>
            <w:r w:rsidRPr="00C575B4">
              <w:rPr>
                <w:rFonts w:ascii="Tahoma" w:hAnsi="Tahoma" w:cs="Tahoma"/>
                <w:sz w:val="20"/>
                <w:szCs w:val="20"/>
                <w:lang w:val="ms-MY"/>
              </w:rPr>
              <w:t>alCQA).</w:t>
            </w:r>
          </w:p>
          <w:p w:rsidR="00CB644A" w:rsidRPr="00C575B4" w:rsidRDefault="00CB644A" w:rsidP="00046311">
            <w:pPr>
              <w:pStyle w:val="ListParagraph"/>
              <w:numPr>
                <w:ilvl w:val="0"/>
                <w:numId w:val="18"/>
              </w:numPr>
              <w:tabs>
                <w:tab w:val="left" w:pos="2304"/>
              </w:tabs>
              <w:ind w:left="1782" w:hanging="702"/>
              <w:jc w:val="both"/>
              <w:rPr>
                <w:rFonts w:ascii="Tahoma" w:hAnsi="Tahoma" w:cs="Tahoma"/>
                <w:sz w:val="20"/>
                <w:szCs w:val="20"/>
              </w:rPr>
            </w:pPr>
            <w:r>
              <w:rPr>
                <w:rFonts w:ascii="Tahoma" w:hAnsi="Tahoma" w:cs="Tahoma"/>
                <w:sz w:val="20"/>
                <w:szCs w:val="20"/>
                <w:lang w:val="ms-MY"/>
              </w:rPr>
              <w:t>k</w:t>
            </w:r>
            <w:r w:rsidRPr="00C575B4">
              <w:rPr>
                <w:rFonts w:ascii="Tahoma" w:hAnsi="Tahoma" w:cs="Tahoma"/>
                <w:sz w:val="20"/>
                <w:szCs w:val="20"/>
                <w:lang w:val="ms-MY"/>
              </w:rPr>
              <w:t>ebanyakan PTJ tidak mematuhi p</w:t>
            </w:r>
            <w:r>
              <w:rPr>
                <w:rFonts w:ascii="Tahoma" w:hAnsi="Tahoma" w:cs="Tahoma"/>
                <w:sz w:val="20"/>
                <w:szCs w:val="20"/>
                <w:lang w:val="ms-MY"/>
              </w:rPr>
              <w:t xml:space="preserve">elaksanaan proses kerja. Contoh : </w:t>
            </w:r>
            <w:r w:rsidRPr="00C575B4">
              <w:rPr>
                <w:rFonts w:ascii="Tahoma" w:hAnsi="Tahoma" w:cs="Tahoma"/>
                <w:sz w:val="20"/>
                <w:szCs w:val="20"/>
                <w:lang w:val="ms-MY"/>
              </w:rPr>
              <w:t>fail kursus dan ia didapati masih berulang dengan penambahan sebanyak 12 NCR berbanding tahun 2017 (48 Tahun 2017 dan 60 Tahun 2018).</w:t>
            </w:r>
          </w:p>
          <w:p w:rsidR="00CB644A" w:rsidRPr="00C575B4" w:rsidRDefault="00CB644A" w:rsidP="00046311">
            <w:pPr>
              <w:pStyle w:val="ListParagraph"/>
              <w:numPr>
                <w:ilvl w:val="0"/>
                <w:numId w:val="18"/>
              </w:numPr>
              <w:tabs>
                <w:tab w:val="left" w:pos="2304"/>
              </w:tabs>
              <w:ind w:left="1782" w:hanging="702"/>
              <w:jc w:val="both"/>
              <w:rPr>
                <w:rFonts w:ascii="Tahoma" w:hAnsi="Tahoma" w:cs="Tahoma"/>
                <w:sz w:val="20"/>
                <w:szCs w:val="20"/>
              </w:rPr>
            </w:pPr>
            <w:r>
              <w:rPr>
                <w:rFonts w:ascii="Tahoma" w:hAnsi="Tahoma" w:cs="Tahoma"/>
                <w:sz w:val="20"/>
                <w:szCs w:val="20"/>
                <w:lang w:val="ms-MY"/>
              </w:rPr>
              <w:t>m</w:t>
            </w:r>
            <w:r w:rsidRPr="00C575B4">
              <w:rPr>
                <w:rFonts w:ascii="Tahoma" w:hAnsi="Tahoma" w:cs="Tahoma"/>
                <w:sz w:val="20"/>
                <w:szCs w:val="20"/>
                <w:lang w:val="ms-MY"/>
              </w:rPr>
              <w:t>asih terdapat Piagam Pelangga</w:t>
            </w:r>
            <w:r>
              <w:rPr>
                <w:rFonts w:ascii="Tahoma" w:hAnsi="Tahoma" w:cs="Tahoma"/>
                <w:sz w:val="20"/>
                <w:szCs w:val="20"/>
                <w:lang w:val="ms-MY"/>
              </w:rPr>
              <w:t xml:space="preserve">n yang tidak dikemaskini dalam </w:t>
            </w:r>
            <w:r w:rsidRPr="00C575B4">
              <w:rPr>
                <w:rFonts w:ascii="Tahoma" w:hAnsi="Tahoma" w:cs="Tahoma"/>
                <w:sz w:val="20"/>
                <w:szCs w:val="20"/>
                <w:lang w:val="ms-MY"/>
              </w:rPr>
              <w:t>laman web PTJ yang mana merupakan salah satu kategori Objektif Kualiti UPM.</w:t>
            </w:r>
          </w:p>
          <w:p w:rsidR="00CB644A" w:rsidRPr="00AF5677" w:rsidRDefault="00CB644A" w:rsidP="00046311">
            <w:pPr>
              <w:pStyle w:val="ListParagraph"/>
              <w:numPr>
                <w:ilvl w:val="0"/>
                <w:numId w:val="18"/>
              </w:numPr>
              <w:tabs>
                <w:tab w:val="left" w:pos="2304"/>
              </w:tabs>
              <w:ind w:left="1782" w:hanging="702"/>
              <w:jc w:val="both"/>
              <w:rPr>
                <w:rFonts w:ascii="Tahoma" w:hAnsi="Tahoma" w:cs="Tahoma"/>
                <w:sz w:val="20"/>
                <w:szCs w:val="20"/>
              </w:rPr>
            </w:pPr>
            <w:r>
              <w:rPr>
                <w:rFonts w:ascii="Tahoma" w:hAnsi="Tahoma" w:cs="Tahoma"/>
                <w:sz w:val="20"/>
                <w:szCs w:val="20"/>
                <w:lang w:val="ms-MY"/>
              </w:rPr>
              <w:t>m</w:t>
            </w:r>
            <w:r w:rsidRPr="00C575B4">
              <w:rPr>
                <w:rFonts w:ascii="Tahoma" w:hAnsi="Tahoma" w:cs="Tahoma"/>
                <w:sz w:val="20"/>
                <w:szCs w:val="20"/>
                <w:lang w:val="ms-MY"/>
              </w:rPr>
              <w:t>asih terdapat dokumen dalam Sistem eISO yang tidak disemak oleh Peneraju Proses walaupun semakan sepatutnya dibuat dalam temp</w:t>
            </w:r>
            <w:r>
              <w:rPr>
                <w:rFonts w:ascii="Tahoma" w:hAnsi="Tahoma" w:cs="Tahoma"/>
                <w:sz w:val="20"/>
                <w:szCs w:val="20"/>
                <w:lang w:val="ms-MY"/>
              </w:rPr>
              <w:t>oh tiga (3) tahun, menyebabkan P</w:t>
            </w:r>
            <w:r w:rsidRPr="00C575B4">
              <w:rPr>
                <w:rFonts w:ascii="Tahoma" w:hAnsi="Tahoma" w:cs="Tahoma"/>
                <w:sz w:val="20"/>
                <w:szCs w:val="20"/>
                <w:lang w:val="ms-MY"/>
              </w:rPr>
              <w:t>rosedur/Garis Panduan/Arahan Kerja tersebut tidak relevan diguna pakai.</w:t>
            </w:r>
          </w:p>
          <w:p w:rsidR="00CB644A" w:rsidRPr="004C2891" w:rsidRDefault="00CB644A" w:rsidP="00046311">
            <w:pPr>
              <w:pStyle w:val="ListParagraph"/>
              <w:numPr>
                <w:ilvl w:val="0"/>
                <w:numId w:val="19"/>
              </w:numPr>
              <w:tabs>
                <w:tab w:val="left" w:pos="1074"/>
                <w:tab w:val="left" w:pos="2304"/>
              </w:tabs>
              <w:ind w:left="1215" w:hanging="283"/>
              <w:jc w:val="both"/>
              <w:rPr>
                <w:rFonts w:ascii="Tahoma" w:hAnsi="Tahoma" w:cs="Tahoma"/>
                <w:sz w:val="20"/>
                <w:szCs w:val="20"/>
              </w:rPr>
            </w:pPr>
            <w:r>
              <w:rPr>
                <w:rFonts w:ascii="Tahoma" w:hAnsi="Tahoma" w:cs="Tahoma"/>
                <w:sz w:val="20"/>
                <w:szCs w:val="20"/>
                <w:lang w:val="ms-MY"/>
              </w:rPr>
              <w:lastRenderedPageBreak/>
              <w:t>meminta mengambil perhatian:</w:t>
            </w:r>
          </w:p>
          <w:p w:rsidR="00CB644A" w:rsidRDefault="00CB644A" w:rsidP="00046311">
            <w:pPr>
              <w:pStyle w:val="ListParagraph"/>
              <w:numPr>
                <w:ilvl w:val="0"/>
                <w:numId w:val="20"/>
              </w:numPr>
              <w:tabs>
                <w:tab w:val="left" w:pos="1215"/>
                <w:tab w:val="left" w:pos="2304"/>
              </w:tabs>
              <w:ind w:left="1782" w:hanging="708"/>
              <w:jc w:val="both"/>
              <w:rPr>
                <w:rFonts w:ascii="Tahoma" w:hAnsi="Tahoma" w:cs="Tahoma"/>
                <w:sz w:val="20"/>
                <w:szCs w:val="20"/>
              </w:rPr>
            </w:pPr>
            <w:r w:rsidRPr="004C2891">
              <w:rPr>
                <w:rFonts w:ascii="Tahoma" w:hAnsi="Tahoma" w:cs="Tahoma"/>
                <w:sz w:val="20"/>
                <w:szCs w:val="20"/>
                <w:lang w:val="ms-MY"/>
              </w:rPr>
              <w:t>pelaksanaan audit dalaman dan laporan penemuan audit telah dilaporkan semasa Mesyuarat Penutupan Audit pada 9 April 2018;</w:t>
            </w:r>
          </w:p>
          <w:p w:rsidR="00CB644A" w:rsidRDefault="00CB644A" w:rsidP="00046311">
            <w:pPr>
              <w:pStyle w:val="ListParagraph"/>
              <w:numPr>
                <w:ilvl w:val="0"/>
                <w:numId w:val="20"/>
              </w:numPr>
              <w:tabs>
                <w:tab w:val="left" w:pos="1215"/>
                <w:tab w:val="left" w:pos="2304"/>
              </w:tabs>
              <w:ind w:left="1782" w:hanging="708"/>
              <w:jc w:val="both"/>
              <w:rPr>
                <w:rFonts w:ascii="Tahoma" w:hAnsi="Tahoma" w:cs="Tahoma"/>
                <w:sz w:val="20"/>
                <w:szCs w:val="20"/>
              </w:rPr>
            </w:pPr>
            <w:r w:rsidRPr="004C2891">
              <w:rPr>
                <w:rFonts w:ascii="Tahoma" w:hAnsi="Tahoma" w:cs="Tahoma"/>
                <w:sz w:val="20"/>
                <w:szCs w:val="20"/>
                <w:lang w:val="ms-MY"/>
              </w:rPr>
              <w:t>penemuan audit dalaman perlu diambil tindakan oleh Pusat Tanggungjawab (PTJ) berkaitan (bagi PTJ yang menerima NCR dan OFI) dalam tempoh yang telah ditetapkan;</w:t>
            </w:r>
          </w:p>
          <w:p w:rsidR="00CB644A" w:rsidRDefault="00CB644A" w:rsidP="00046311">
            <w:pPr>
              <w:pStyle w:val="ListParagraph"/>
              <w:numPr>
                <w:ilvl w:val="0"/>
                <w:numId w:val="20"/>
              </w:numPr>
              <w:tabs>
                <w:tab w:val="left" w:pos="1215"/>
                <w:tab w:val="left" w:pos="2304"/>
              </w:tabs>
              <w:ind w:left="1782" w:hanging="708"/>
              <w:jc w:val="both"/>
              <w:rPr>
                <w:rFonts w:ascii="Tahoma" w:hAnsi="Tahoma" w:cs="Tahoma"/>
                <w:sz w:val="20"/>
                <w:szCs w:val="20"/>
              </w:rPr>
            </w:pPr>
            <w:r w:rsidRPr="00F02B55">
              <w:rPr>
                <w:rFonts w:ascii="Tahoma" w:hAnsi="Tahoma" w:cs="Tahoma"/>
                <w:sz w:val="20"/>
                <w:szCs w:val="20"/>
                <w:lang w:val="ms-MY"/>
              </w:rPr>
              <w:t>kelemahan hasil penemuan audit dalaman yang perlu diambil tindakan bagi memastikan keberkesanan pelaksanaan Sistem Pengurusan Kualiti di UPM.</w:t>
            </w:r>
            <w:r w:rsidRPr="00F02B55">
              <w:rPr>
                <w:rFonts w:ascii="Tahoma" w:hAnsi="Tahoma" w:cs="Tahoma"/>
                <w:color w:val="FF0000"/>
                <w:sz w:val="20"/>
                <w:szCs w:val="20"/>
                <w:lang w:val="ms-MY"/>
              </w:rPr>
              <w:t xml:space="preserve"> </w:t>
            </w:r>
          </w:p>
          <w:p w:rsidR="00CB644A" w:rsidRPr="00F23E73" w:rsidRDefault="00CB644A" w:rsidP="00F23E73">
            <w:pPr>
              <w:pStyle w:val="ListParagraph"/>
              <w:tabs>
                <w:tab w:val="left" w:pos="1215"/>
                <w:tab w:val="left" w:pos="2304"/>
              </w:tabs>
              <w:ind w:left="1782"/>
              <w:jc w:val="both"/>
              <w:rPr>
                <w:rFonts w:ascii="Tahoma" w:hAnsi="Tahoma" w:cs="Tahoma"/>
                <w:sz w:val="20"/>
                <w:szCs w:val="20"/>
              </w:rPr>
            </w:pPr>
          </w:p>
          <w:p w:rsidR="00CB644A" w:rsidRPr="00F02B55" w:rsidRDefault="00CB644A" w:rsidP="00AF5677">
            <w:pPr>
              <w:pStyle w:val="ListParagraph"/>
              <w:tabs>
                <w:tab w:val="left" w:pos="1215"/>
                <w:tab w:val="left" w:pos="2304"/>
              </w:tabs>
              <w:ind w:left="1782"/>
              <w:jc w:val="both"/>
              <w:rPr>
                <w:rFonts w:ascii="Tahoma" w:hAnsi="Tahoma" w:cs="Tahoma"/>
                <w:sz w:val="20"/>
                <w:szCs w:val="20"/>
              </w:rPr>
            </w:pPr>
          </w:p>
        </w:tc>
        <w:tc>
          <w:tcPr>
            <w:tcW w:w="3119" w:type="dxa"/>
            <w:gridSpan w:val="2"/>
          </w:tcPr>
          <w:p w:rsidR="00CB644A" w:rsidRDefault="00CB644A" w:rsidP="0056532D">
            <w:pPr>
              <w:jc w:val="center"/>
              <w:rPr>
                <w:rFonts w:ascii="Tahoma" w:hAnsi="Tahoma" w:cs="Tahoma"/>
                <w:b/>
                <w:sz w:val="20"/>
                <w:szCs w:val="20"/>
                <w:lang w:val="ms-MY"/>
              </w:rPr>
            </w:pPr>
            <w:r w:rsidRPr="005001E0">
              <w:rPr>
                <w:rFonts w:ascii="Tahoma" w:hAnsi="Tahoma" w:cs="Tahoma"/>
                <w:b/>
                <w:sz w:val="20"/>
                <w:szCs w:val="20"/>
                <w:lang w:val="ms-MY"/>
              </w:rPr>
              <w:lastRenderedPageBreak/>
              <w:t>Semua PTJ</w:t>
            </w:r>
          </w:p>
          <w:p w:rsidR="00CB644A" w:rsidRDefault="00CB644A" w:rsidP="00E23DA9">
            <w:pPr>
              <w:tabs>
                <w:tab w:val="left" w:pos="435"/>
                <w:tab w:val="center" w:pos="1451"/>
              </w:tabs>
              <w:rPr>
                <w:rFonts w:ascii="Tahoma" w:hAnsi="Tahoma" w:cs="Tahoma"/>
                <w:b/>
                <w:sz w:val="20"/>
                <w:szCs w:val="20"/>
                <w:lang w:val="ms-MY"/>
              </w:rPr>
            </w:pPr>
            <w:r>
              <w:rPr>
                <w:rFonts w:ascii="Tahoma" w:hAnsi="Tahoma" w:cs="Tahoma"/>
                <w:b/>
                <w:sz w:val="20"/>
                <w:szCs w:val="20"/>
                <w:lang w:val="ms-MY"/>
              </w:rPr>
              <w:tab/>
              <w:t>[Rujuk Lampiran 11]</w:t>
            </w:r>
          </w:p>
          <w:p w:rsidR="00CB644A" w:rsidRPr="00031B23" w:rsidRDefault="00CB644A" w:rsidP="00031B23">
            <w:pPr>
              <w:jc w:val="center"/>
              <w:rPr>
                <w:rFonts w:ascii="Tahoma" w:hAnsi="Tahoma" w:cs="Tahoma"/>
                <w:b/>
                <w:sz w:val="16"/>
                <w:szCs w:val="16"/>
                <w:lang w:val="ms-MY"/>
              </w:rPr>
            </w:pPr>
            <w:r>
              <w:rPr>
                <w:rFonts w:ascii="Tahoma" w:hAnsi="Tahoma" w:cs="Tahoma"/>
                <w:b/>
                <w:sz w:val="16"/>
                <w:szCs w:val="16"/>
                <w:lang w:val="ms-MY"/>
              </w:rPr>
              <w:t>[Rujuk bersama Agenda 4.f</w:t>
            </w:r>
            <w:r w:rsidRPr="00F6763E">
              <w:rPr>
                <w:rFonts w:ascii="Tahoma" w:hAnsi="Tahoma" w:cs="Tahoma"/>
                <w:b/>
                <w:sz w:val="16"/>
                <w:szCs w:val="16"/>
                <w:lang w:val="ms-MY"/>
              </w:rPr>
              <w:t xml:space="preserve"> JK Kualiti ke-40 &amp;</w:t>
            </w:r>
            <w:r>
              <w:rPr>
                <w:rFonts w:ascii="Tahoma" w:hAnsi="Tahoma" w:cs="Tahoma"/>
                <w:b/>
                <w:sz w:val="16"/>
                <w:szCs w:val="16"/>
                <w:lang w:val="ms-MY"/>
              </w:rPr>
              <w:t xml:space="preserve"> Agenda 4.b </w:t>
            </w:r>
            <w:r w:rsidRPr="00F6763E">
              <w:rPr>
                <w:rFonts w:ascii="Tahoma" w:hAnsi="Tahoma" w:cs="Tahoma"/>
                <w:b/>
                <w:sz w:val="16"/>
                <w:szCs w:val="16"/>
                <w:lang w:val="ms-MY"/>
              </w:rPr>
              <w:t>JK Kualiti ke-41]</w:t>
            </w:r>
          </w:p>
          <w:p w:rsidR="00CB644A" w:rsidRPr="005001E0" w:rsidRDefault="00CB644A" w:rsidP="0056532D">
            <w:pPr>
              <w:jc w:val="center"/>
              <w:rPr>
                <w:rFonts w:ascii="Tahoma" w:hAnsi="Tahoma" w:cs="Tahoma"/>
                <w:b/>
                <w:sz w:val="20"/>
                <w:szCs w:val="20"/>
                <w:lang w:val="ms-MY"/>
              </w:rPr>
            </w:pPr>
          </w:p>
        </w:tc>
        <w:tc>
          <w:tcPr>
            <w:tcW w:w="4111" w:type="dxa"/>
          </w:tcPr>
          <w:p w:rsidR="00CB644A" w:rsidRPr="005001E0" w:rsidRDefault="00CB644A" w:rsidP="0056532D">
            <w:pPr>
              <w:jc w:val="both"/>
              <w:rPr>
                <w:rFonts w:ascii="Tahoma" w:hAnsi="Tahoma" w:cs="Tahoma"/>
                <w:b/>
                <w:sz w:val="20"/>
                <w:szCs w:val="20"/>
                <w:u w:val="single"/>
                <w:lang w:val="ms-MY"/>
              </w:rPr>
            </w:pPr>
            <w:r w:rsidRPr="00F959E6">
              <w:rPr>
                <w:rFonts w:ascii="Tahoma" w:hAnsi="Tahoma" w:cs="Tahoma"/>
                <w:b/>
                <w:sz w:val="20"/>
                <w:szCs w:val="20"/>
                <w:highlight w:val="yellow"/>
                <w:u w:val="single"/>
                <w:lang w:val="ms-MY"/>
              </w:rPr>
              <w:t>FPV:</w:t>
            </w:r>
          </w:p>
          <w:p w:rsidR="00CB644A" w:rsidRDefault="00CB644A" w:rsidP="0056532D">
            <w:pPr>
              <w:jc w:val="both"/>
              <w:rPr>
                <w:rFonts w:ascii="Tahoma" w:hAnsi="Tahoma" w:cs="Tahoma"/>
                <w:color w:val="000000" w:themeColor="text1"/>
                <w:sz w:val="20"/>
                <w:szCs w:val="20"/>
                <w:lang w:val="ms-MY"/>
              </w:rPr>
            </w:pPr>
            <w:r w:rsidRPr="00360D3F">
              <w:rPr>
                <w:rFonts w:ascii="Tahoma" w:hAnsi="Tahoma" w:cs="Tahoma"/>
                <w:color w:val="000000" w:themeColor="text1"/>
                <w:sz w:val="20"/>
                <w:szCs w:val="20"/>
                <w:lang w:val="ms-MY"/>
              </w:rPr>
              <w:t>Pihak Fakulti telah membuat Maklum balas dan bukti tindakan OFI iaitu OFI-17 Klausa 8.5.2 dan OFI-18 Klausa 8.5.1 mengikut tempoh yang ditetapkan.</w:t>
            </w:r>
          </w:p>
          <w:p w:rsidR="00CB644A" w:rsidRDefault="00CB644A" w:rsidP="0056532D">
            <w:pPr>
              <w:jc w:val="both"/>
              <w:rPr>
                <w:rFonts w:ascii="Tahoma" w:hAnsi="Tahoma" w:cs="Tahoma"/>
                <w:color w:val="000000" w:themeColor="text1"/>
                <w:sz w:val="20"/>
                <w:szCs w:val="20"/>
                <w:lang w:val="ms-MY"/>
              </w:rPr>
            </w:pPr>
          </w:p>
          <w:p w:rsidR="00CB644A" w:rsidRPr="00DC5B26" w:rsidRDefault="00CB644A" w:rsidP="0056532D">
            <w:pPr>
              <w:jc w:val="both"/>
              <w:rPr>
                <w:rFonts w:ascii="Tahoma" w:hAnsi="Tahoma" w:cs="Tahoma"/>
                <w:b/>
                <w:sz w:val="20"/>
                <w:szCs w:val="20"/>
                <w:u w:val="single"/>
                <w:lang w:val="ms-MY"/>
              </w:rPr>
            </w:pPr>
            <w:r w:rsidRPr="00DC5B26">
              <w:rPr>
                <w:rFonts w:ascii="Tahoma" w:hAnsi="Tahoma" w:cs="Tahoma"/>
                <w:b/>
                <w:sz w:val="20"/>
                <w:szCs w:val="20"/>
                <w:highlight w:val="yellow"/>
                <w:u w:val="single"/>
                <w:lang w:val="ms-MY"/>
              </w:rPr>
              <w:t>BKU:</w:t>
            </w:r>
          </w:p>
          <w:p w:rsidR="00CB644A" w:rsidRDefault="00CB644A" w:rsidP="0056532D">
            <w:pPr>
              <w:jc w:val="both"/>
              <w:rPr>
                <w:rFonts w:ascii="Tahoma" w:hAnsi="Tahoma" w:cs="Tahoma"/>
                <w:sz w:val="20"/>
                <w:szCs w:val="20"/>
                <w:lang w:val="ms-MY"/>
              </w:rPr>
            </w:pPr>
            <w:r>
              <w:rPr>
                <w:rFonts w:ascii="Tahoma" w:hAnsi="Tahoma" w:cs="Tahoma"/>
                <w:sz w:val="20"/>
                <w:szCs w:val="20"/>
                <w:lang w:val="ms-MY"/>
              </w:rPr>
              <w:t>Telah disemak dan dikemaskini dalam Portal Jaminan Kualiti.</w:t>
            </w:r>
          </w:p>
          <w:p w:rsidR="00CB644A" w:rsidRDefault="00CB644A" w:rsidP="0056532D">
            <w:pPr>
              <w:jc w:val="both"/>
              <w:rPr>
                <w:rFonts w:ascii="Tahoma" w:hAnsi="Tahoma" w:cs="Tahoma"/>
                <w:sz w:val="20"/>
                <w:szCs w:val="20"/>
                <w:lang w:val="ms-MY"/>
              </w:rPr>
            </w:pPr>
          </w:p>
          <w:p w:rsidR="00CB644A" w:rsidRDefault="00CB644A" w:rsidP="0056532D">
            <w:pPr>
              <w:jc w:val="both"/>
              <w:rPr>
                <w:rFonts w:ascii="Tahoma" w:hAnsi="Tahoma" w:cs="Tahoma"/>
                <w:color w:val="000000" w:themeColor="text1"/>
                <w:sz w:val="20"/>
                <w:szCs w:val="20"/>
                <w:lang w:val="ms-MY"/>
              </w:rPr>
            </w:pPr>
            <w:r w:rsidRPr="00F23E73">
              <w:rPr>
                <w:rFonts w:ascii="Tahoma" w:hAnsi="Tahoma" w:cs="Tahoma"/>
                <w:b/>
                <w:sz w:val="20"/>
                <w:szCs w:val="20"/>
                <w:highlight w:val="yellow"/>
                <w:u w:val="single"/>
                <w:lang w:val="ms-MY"/>
              </w:rPr>
              <w:t>CALC:</w:t>
            </w:r>
            <w:r>
              <w:rPr>
                <w:rFonts w:ascii="Tahoma" w:hAnsi="Tahoma" w:cs="Tahoma"/>
                <w:sz w:val="20"/>
                <w:szCs w:val="20"/>
                <w:lang w:val="ms-MY"/>
              </w:rPr>
              <w:t xml:space="preserve"> Penutupan NCR dan OFI untuk audit dalaman QMS ISO 9001:2015 telah dilaksanakan.</w:t>
            </w:r>
          </w:p>
          <w:p w:rsidR="00CB644A" w:rsidRDefault="00CB644A" w:rsidP="0056532D">
            <w:pPr>
              <w:jc w:val="both"/>
              <w:rPr>
                <w:rFonts w:ascii="Tahoma" w:hAnsi="Tahoma" w:cs="Tahoma"/>
                <w:color w:val="000000" w:themeColor="text1"/>
                <w:sz w:val="20"/>
                <w:szCs w:val="20"/>
                <w:lang w:val="ms-MY"/>
              </w:rPr>
            </w:pPr>
          </w:p>
          <w:p w:rsidR="00CB644A" w:rsidRPr="00A96BD6" w:rsidRDefault="00CB644A" w:rsidP="00A96BD6">
            <w:pPr>
              <w:jc w:val="both"/>
              <w:rPr>
                <w:rFonts w:ascii="Tahoma" w:hAnsi="Tahoma" w:cs="Tahoma"/>
                <w:b/>
                <w:sz w:val="20"/>
                <w:szCs w:val="20"/>
                <w:u w:val="single"/>
                <w:lang w:val="ms-MY"/>
              </w:rPr>
            </w:pPr>
            <w:r w:rsidRPr="00A96BD6">
              <w:rPr>
                <w:rFonts w:ascii="Tahoma" w:hAnsi="Tahoma" w:cs="Tahoma"/>
                <w:b/>
                <w:sz w:val="20"/>
                <w:szCs w:val="20"/>
                <w:highlight w:val="yellow"/>
                <w:u w:val="single"/>
                <w:lang w:val="ms-MY"/>
              </w:rPr>
              <w:lastRenderedPageBreak/>
              <w:t>FPSK :</w:t>
            </w:r>
          </w:p>
          <w:p w:rsidR="00CB644A" w:rsidRDefault="00CB644A" w:rsidP="00A96BD6">
            <w:pPr>
              <w:jc w:val="both"/>
              <w:rPr>
                <w:rFonts w:ascii="Tahoma" w:hAnsi="Tahoma" w:cs="Tahoma"/>
                <w:color w:val="000000" w:themeColor="text1"/>
                <w:sz w:val="20"/>
                <w:szCs w:val="20"/>
                <w:lang w:val="ms-MY"/>
              </w:rPr>
            </w:pPr>
            <w:r w:rsidRPr="00D5030A">
              <w:rPr>
                <w:rFonts w:ascii="Tahoma" w:hAnsi="Tahoma" w:cs="Tahoma"/>
                <w:sz w:val="20"/>
                <w:szCs w:val="20"/>
                <w:lang w:val="ms-MY"/>
              </w:rPr>
              <w:t>Fakulti mengambil maklum dan tindakan sewajarnya telah dilaksanakan</w:t>
            </w:r>
            <w:r>
              <w:rPr>
                <w:rFonts w:ascii="Tahoma" w:hAnsi="Tahoma" w:cs="Tahoma"/>
                <w:sz w:val="20"/>
                <w:szCs w:val="20"/>
                <w:lang w:val="ms-MY"/>
              </w:rPr>
              <w:t>.</w:t>
            </w:r>
          </w:p>
          <w:p w:rsidR="00CB644A" w:rsidRDefault="00CB644A" w:rsidP="0056532D">
            <w:pPr>
              <w:jc w:val="both"/>
              <w:rPr>
                <w:rFonts w:ascii="Tahoma" w:hAnsi="Tahoma" w:cs="Tahoma"/>
                <w:color w:val="000000" w:themeColor="text1"/>
                <w:sz w:val="20"/>
                <w:szCs w:val="20"/>
                <w:lang w:val="ms-MY"/>
              </w:rPr>
            </w:pPr>
          </w:p>
          <w:p w:rsidR="00CB644A" w:rsidRPr="004F0231" w:rsidRDefault="00CB644A" w:rsidP="0056532D">
            <w:pPr>
              <w:jc w:val="both"/>
              <w:rPr>
                <w:rFonts w:ascii="Tahoma" w:hAnsi="Tahoma" w:cs="Tahoma"/>
                <w:b/>
                <w:sz w:val="20"/>
                <w:szCs w:val="20"/>
                <w:u w:val="single"/>
                <w:lang w:val="ms-MY"/>
              </w:rPr>
            </w:pPr>
            <w:r w:rsidRPr="004F0231">
              <w:rPr>
                <w:rFonts w:ascii="Tahoma" w:hAnsi="Tahoma" w:cs="Tahoma"/>
                <w:b/>
                <w:sz w:val="20"/>
                <w:szCs w:val="20"/>
                <w:highlight w:val="yellow"/>
                <w:u w:val="single"/>
                <w:lang w:val="ms-MY"/>
              </w:rPr>
              <w:t>PKU :</w:t>
            </w:r>
          </w:p>
          <w:p w:rsidR="00CB644A" w:rsidRDefault="00CB644A" w:rsidP="0056532D">
            <w:pPr>
              <w:jc w:val="both"/>
              <w:rPr>
                <w:rFonts w:ascii="Tahoma" w:hAnsi="Tahoma" w:cs="Tahoma"/>
                <w:color w:val="000000" w:themeColor="text1"/>
                <w:sz w:val="20"/>
                <w:szCs w:val="20"/>
                <w:lang w:val="ms-MY"/>
              </w:rPr>
            </w:pPr>
            <w:r>
              <w:rPr>
                <w:rFonts w:ascii="Tahoma" w:hAnsi="Tahoma" w:cs="Tahoma"/>
                <w:sz w:val="20"/>
                <w:szCs w:val="20"/>
                <w:lang w:val="ms-MY"/>
              </w:rPr>
              <w:t>T</w:t>
            </w:r>
            <w:r w:rsidRPr="00FE16E5">
              <w:rPr>
                <w:rFonts w:ascii="Tahoma" w:hAnsi="Tahoma" w:cs="Tahoma"/>
                <w:sz w:val="20"/>
                <w:szCs w:val="20"/>
                <w:lang w:val="ms-MY"/>
              </w:rPr>
              <w:t>elah menutup semua penemuan NCR dan OFI yang telah dikeluarkan oleh pihak auditor</w:t>
            </w:r>
            <w:r>
              <w:rPr>
                <w:rFonts w:ascii="Tahoma" w:hAnsi="Tahoma" w:cs="Tahoma"/>
                <w:sz w:val="20"/>
                <w:szCs w:val="20"/>
                <w:lang w:val="ms-MY"/>
              </w:rPr>
              <w:t>.</w:t>
            </w: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color w:val="000000" w:themeColor="text1"/>
                <w:sz w:val="20"/>
                <w:szCs w:val="20"/>
                <w:lang w:val="ms-MY"/>
              </w:rPr>
            </w:pPr>
          </w:p>
          <w:p w:rsidR="00CB644A" w:rsidRPr="00906907" w:rsidRDefault="00CB644A" w:rsidP="00906907">
            <w:pPr>
              <w:jc w:val="both"/>
              <w:rPr>
                <w:rFonts w:ascii="Tahoma" w:hAnsi="Tahoma" w:cs="Tahoma"/>
                <w:sz w:val="20"/>
                <w:szCs w:val="20"/>
                <w:lang w:val="ms-MY"/>
              </w:rPr>
            </w:pPr>
            <w:r w:rsidRPr="00906907">
              <w:rPr>
                <w:rFonts w:ascii="Tahoma" w:hAnsi="Tahoma" w:cs="Tahoma"/>
                <w:b/>
                <w:sz w:val="20"/>
                <w:szCs w:val="20"/>
                <w:highlight w:val="yellow"/>
                <w:u w:val="single"/>
                <w:lang w:val="ms-MY"/>
              </w:rPr>
              <w:t>PSAS :</w:t>
            </w:r>
            <w:r w:rsidRPr="00906907">
              <w:rPr>
                <w:rFonts w:ascii="Tahoma" w:hAnsi="Tahoma" w:cs="Tahoma"/>
                <w:b/>
                <w:sz w:val="20"/>
                <w:szCs w:val="20"/>
                <w:u w:val="single"/>
                <w:lang w:val="ms-MY"/>
              </w:rPr>
              <w:t xml:space="preserve"> </w:t>
            </w:r>
            <w:r w:rsidRPr="00906907">
              <w:rPr>
                <w:rFonts w:ascii="Tahoma" w:hAnsi="Tahoma" w:cs="Tahoma"/>
                <w:sz w:val="20"/>
                <w:szCs w:val="20"/>
                <w:lang w:val="ms-MY"/>
              </w:rPr>
              <w:t>Lima (5) Piagam Pelanggan telah dikemaskini dalam laman web PSAS.</w:t>
            </w:r>
          </w:p>
          <w:p w:rsidR="00CB644A" w:rsidRDefault="00CB644A" w:rsidP="0056532D">
            <w:pPr>
              <w:jc w:val="both"/>
              <w:rPr>
                <w:rFonts w:ascii="Tahoma" w:hAnsi="Tahoma" w:cs="Tahoma"/>
                <w:b/>
                <w:color w:val="000000" w:themeColor="text1"/>
                <w:sz w:val="20"/>
                <w:szCs w:val="20"/>
                <w:u w:val="single"/>
                <w:lang w:val="ms-MY"/>
              </w:rPr>
            </w:pPr>
          </w:p>
          <w:p w:rsidR="00CB644A" w:rsidRDefault="00CB644A" w:rsidP="0056532D">
            <w:pPr>
              <w:jc w:val="both"/>
              <w:rPr>
                <w:rFonts w:ascii="Tahoma" w:hAnsi="Tahoma" w:cs="Tahoma"/>
                <w:b/>
                <w:color w:val="000000" w:themeColor="text1"/>
                <w:sz w:val="20"/>
                <w:szCs w:val="20"/>
                <w:u w:val="single"/>
                <w:lang w:val="ms-MY"/>
              </w:rPr>
            </w:pPr>
          </w:p>
          <w:p w:rsidR="00CB644A" w:rsidRPr="00906907" w:rsidRDefault="00CB644A" w:rsidP="0056532D">
            <w:pPr>
              <w:jc w:val="both"/>
              <w:rPr>
                <w:rFonts w:ascii="Tahoma" w:hAnsi="Tahoma" w:cs="Tahoma"/>
                <w:b/>
                <w:color w:val="000000" w:themeColor="text1"/>
                <w:sz w:val="20"/>
                <w:szCs w:val="20"/>
                <w:u w:val="single"/>
                <w:lang w:val="ms-MY"/>
              </w:rPr>
            </w:pPr>
            <w:r w:rsidRPr="00906907">
              <w:rPr>
                <w:rFonts w:ascii="Tahoma" w:hAnsi="Tahoma" w:cs="Tahoma"/>
                <w:b/>
                <w:sz w:val="20"/>
                <w:szCs w:val="20"/>
                <w:highlight w:val="yellow"/>
                <w:u w:val="single"/>
                <w:lang w:val="ms-MY"/>
              </w:rPr>
              <w:t>PSAS :</w:t>
            </w:r>
            <w:r w:rsidRPr="00906907">
              <w:rPr>
                <w:rFonts w:ascii="Tahoma" w:hAnsi="Tahoma" w:cs="Tahoma"/>
                <w:sz w:val="20"/>
                <w:szCs w:val="20"/>
                <w:lang w:val="ms-MY"/>
              </w:rPr>
              <w:t xml:space="preserve"> Semua dokumen yang diterajui oleh PSAS dalam Sistem e-ISO telah dibuat semakan dalam tempoh 3 tahun dan  dikemaskini/dipinda bertarikh kuatkuasa 17 Ogos 2018.</w:t>
            </w:r>
          </w:p>
          <w:p w:rsidR="00CB644A" w:rsidRDefault="00CB644A" w:rsidP="0056532D">
            <w:pPr>
              <w:jc w:val="both"/>
              <w:rPr>
                <w:rFonts w:ascii="Tahoma" w:hAnsi="Tahoma" w:cs="Tahoma"/>
                <w:color w:val="000000" w:themeColor="text1"/>
                <w:sz w:val="20"/>
                <w:szCs w:val="20"/>
                <w:lang w:val="ms-MY"/>
              </w:rPr>
            </w:pPr>
          </w:p>
          <w:p w:rsidR="00CB644A" w:rsidRDefault="00CB644A" w:rsidP="0056532D">
            <w:pPr>
              <w:jc w:val="both"/>
              <w:rPr>
                <w:rFonts w:ascii="Tahoma" w:hAnsi="Tahoma" w:cs="Tahoma"/>
                <w:sz w:val="20"/>
                <w:szCs w:val="20"/>
                <w:lang w:val="ms-MY"/>
              </w:rPr>
            </w:pPr>
            <w:r>
              <w:rPr>
                <w:rFonts w:ascii="Tahoma" w:hAnsi="Tahoma" w:cs="Tahoma"/>
                <w:sz w:val="20"/>
                <w:szCs w:val="20"/>
                <w:lang w:val="ms-MY"/>
              </w:rPr>
              <w:t xml:space="preserve"> </w:t>
            </w:r>
          </w:p>
          <w:p w:rsidR="00CB644A" w:rsidRDefault="00CB644A" w:rsidP="0056532D">
            <w:pPr>
              <w:jc w:val="both"/>
              <w:rPr>
                <w:rFonts w:ascii="Tahoma" w:hAnsi="Tahoma" w:cs="Tahoma"/>
                <w:sz w:val="20"/>
                <w:szCs w:val="20"/>
                <w:lang w:val="ms-MY"/>
              </w:rPr>
            </w:pPr>
          </w:p>
          <w:p w:rsidR="00CB644A" w:rsidRDefault="00CB644A" w:rsidP="0056532D">
            <w:pPr>
              <w:jc w:val="both"/>
              <w:rPr>
                <w:rFonts w:ascii="Tahoma" w:hAnsi="Tahoma" w:cs="Tahoma"/>
                <w:sz w:val="20"/>
                <w:szCs w:val="20"/>
                <w:lang w:val="ms-MY"/>
              </w:rPr>
            </w:pPr>
          </w:p>
          <w:p w:rsidR="00CB644A" w:rsidRDefault="00CB644A" w:rsidP="0056532D">
            <w:pPr>
              <w:jc w:val="both"/>
              <w:rPr>
                <w:rFonts w:ascii="Tahoma" w:hAnsi="Tahoma" w:cs="Tahoma"/>
                <w:sz w:val="20"/>
                <w:szCs w:val="20"/>
                <w:lang w:val="ms-MY"/>
              </w:rPr>
            </w:pPr>
          </w:p>
          <w:p w:rsidR="00CB644A" w:rsidRDefault="00CB644A" w:rsidP="0056532D">
            <w:pPr>
              <w:jc w:val="both"/>
              <w:rPr>
                <w:rFonts w:ascii="Tahoma" w:hAnsi="Tahoma" w:cs="Tahoma"/>
                <w:sz w:val="20"/>
                <w:szCs w:val="20"/>
                <w:lang w:val="ms-MY"/>
              </w:rPr>
            </w:pPr>
          </w:p>
          <w:p w:rsidR="00CB644A" w:rsidRDefault="00CB644A" w:rsidP="0056532D">
            <w:pPr>
              <w:jc w:val="both"/>
              <w:rPr>
                <w:rFonts w:ascii="Tahoma" w:hAnsi="Tahoma" w:cs="Tahoma"/>
                <w:sz w:val="20"/>
                <w:szCs w:val="20"/>
                <w:lang w:val="ms-MY"/>
              </w:rPr>
            </w:pPr>
          </w:p>
          <w:p w:rsidR="00CB644A" w:rsidRPr="005001E0" w:rsidRDefault="00CB644A" w:rsidP="0056532D">
            <w:pPr>
              <w:jc w:val="both"/>
              <w:rPr>
                <w:rFonts w:ascii="Tahoma" w:hAnsi="Tahoma" w:cs="Tahoma"/>
                <w:sz w:val="20"/>
                <w:szCs w:val="20"/>
                <w:lang w:val="ms-MY"/>
              </w:rPr>
            </w:pPr>
            <w:r w:rsidRPr="00980D06">
              <w:rPr>
                <w:rFonts w:ascii="Tahoma" w:hAnsi="Tahoma" w:cs="Tahoma"/>
                <w:b/>
                <w:sz w:val="20"/>
                <w:szCs w:val="20"/>
                <w:highlight w:val="yellow"/>
                <w:u w:val="single"/>
                <w:lang w:val="ms-MY"/>
              </w:rPr>
              <w:t>PSAS :</w:t>
            </w:r>
            <w:r>
              <w:rPr>
                <w:rFonts w:ascii="Tahoma" w:hAnsi="Tahoma" w:cs="Tahoma"/>
                <w:sz w:val="20"/>
                <w:szCs w:val="20"/>
                <w:lang w:val="ms-MY"/>
              </w:rPr>
              <w:t xml:space="preserve"> </w:t>
            </w:r>
            <w:r w:rsidRPr="00980D06">
              <w:rPr>
                <w:rFonts w:ascii="Tahoma" w:hAnsi="Tahoma" w:cs="Tahoma"/>
                <w:sz w:val="20"/>
                <w:szCs w:val="20"/>
                <w:lang w:val="ms-MY"/>
              </w:rPr>
              <w:t>Tindakan telah diambil dan semua NCR dan OFI telah ditutup dalam tempoh yang ditetapkan.</w:t>
            </w:r>
            <w:r>
              <w:rPr>
                <w:rFonts w:ascii="Tahoma" w:hAnsi="Tahoma" w:cs="Tahoma"/>
                <w:sz w:val="20"/>
                <w:szCs w:val="20"/>
                <w:lang w:val="ms-MY"/>
              </w:rPr>
              <w:t xml:space="preserve">                         </w:t>
            </w:r>
          </w:p>
        </w:tc>
      </w:tr>
      <w:tr w:rsidR="00CB644A" w:rsidRPr="005001E0" w:rsidTr="00CB644A">
        <w:trPr>
          <w:gridAfter w:val="1"/>
          <w:wAfter w:w="2553" w:type="dxa"/>
        </w:trPr>
        <w:tc>
          <w:tcPr>
            <w:tcW w:w="15782" w:type="dxa"/>
            <w:gridSpan w:val="8"/>
          </w:tcPr>
          <w:p w:rsidR="00CB644A" w:rsidRPr="005001E0" w:rsidRDefault="00CB644A" w:rsidP="00D02546">
            <w:pPr>
              <w:jc w:val="both"/>
              <w:rPr>
                <w:rFonts w:ascii="Tahoma" w:hAnsi="Tahoma" w:cs="Tahoma"/>
                <w:b/>
                <w:sz w:val="20"/>
                <w:szCs w:val="20"/>
                <w:u w:val="single"/>
                <w:lang w:val="ms-MY"/>
              </w:rPr>
            </w:pPr>
            <w:r w:rsidRPr="005001E0">
              <w:rPr>
                <w:rFonts w:ascii="Tahoma" w:hAnsi="Tahoma" w:cs="Tahoma"/>
                <w:b/>
                <w:sz w:val="20"/>
                <w:szCs w:val="20"/>
                <w:lang w:val="ms-MY"/>
              </w:rPr>
              <w:lastRenderedPageBreak/>
              <w:t>8.6 - KECUKUPAN SUMBER</w:t>
            </w:r>
          </w:p>
        </w:tc>
      </w:tr>
      <w:tr w:rsidR="00CB644A" w:rsidRPr="005001E0" w:rsidTr="00CB644A">
        <w:trPr>
          <w:gridAfter w:val="1"/>
          <w:wAfter w:w="2553" w:type="dxa"/>
        </w:trPr>
        <w:tc>
          <w:tcPr>
            <w:tcW w:w="15782" w:type="dxa"/>
            <w:gridSpan w:val="8"/>
          </w:tcPr>
          <w:p w:rsidR="00CB644A" w:rsidRPr="005001E0" w:rsidRDefault="00CB644A" w:rsidP="00D02546">
            <w:pPr>
              <w:jc w:val="both"/>
              <w:rPr>
                <w:rFonts w:ascii="Tahoma" w:hAnsi="Tahoma" w:cs="Tahoma"/>
                <w:b/>
                <w:sz w:val="20"/>
                <w:szCs w:val="20"/>
                <w:u w:val="single"/>
                <w:lang w:val="ms-MY"/>
              </w:rPr>
            </w:pPr>
            <w:r w:rsidRPr="005001E0">
              <w:rPr>
                <w:rFonts w:ascii="Tahoma" w:hAnsi="Tahoma" w:cs="Tahoma"/>
                <w:b/>
                <w:sz w:val="20"/>
                <w:szCs w:val="20"/>
                <w:lang w:val="ms-MY"/>
              </w:rPr>
              <w:t>8.6.1 - Sokongan Sumber Manusia</w:t>
            </w:r>
          </w:p>
        </w:tc>
      </w:tr>
      <w:tr w:rsidR="00CB644A" w:rsidRPr="005001E0" w:rsidTr="00CB644A">
        <w:trPr>
          <w:gridAfter w:val="1"/>
          <w:wAfter w:w="2553" w:type="dxa"/>
        </w:trPr>
        <w:tc>
          <w:tcPr>
            <w:tcW w:w="992" w:type="dxa"/>
          </w:tcPr>
          <w:p w:rsidR="00CB644A" w:rsidRPr="005001E0" w:rsidRDefault="00CB644A" w:rsidP="00D02546">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D02546">
            <w:pPr>
              <w:rPr>
                <w:rFonts w:ascii="Tahoma" w:hAnsi="Tahoma" w:cs="Tahoma"/>
                <w:sz w:val="22"/>
                <w:szCs w:val="22"/>
                <w:lang w:val="ms-MY"/>
              </w:rPr>
            </w:pPr>
            <w:r w:rsidRPr="005001E0">
              <w:rPr>
                <w:rFonts w:ascii="Tahoma" w:hAnsi="Tahoma" w:cs="Tahoma"/>
                <w:sz w:val="22"/>
                <w:szCs w:val="22"/>
                <w:lang w:val="ms-MY"/>
              </w:rPr>
              <w:t>8.6.1 (b)</w:t>
            </w:r>
          </w:p>
        </w:tc>
        <w:tc>
          <w:tcPr>
            <w:tcW w:w="5764" w:type="dxa"/>
            <w:gridSpan w:val="2"/>
          </w:tcPr>
          <w:p w:rsidR="00CB644A" w:rsidRPr="005001E0" w:rsidRDefault="00CB644A" w:rsidP="00D02546">
            <w:pPr>
              <w:jc w:val="both"/>
              <w:rPr>
                <w:rFonts w:ascii="Tahoma" w:hAnsi="Tahoma" w:cs="Tahoma"/>
                <w:sz w:val="20"/>
                <w:szCs w:val="20"/>
                <w:lang w:val="ms-MY"/>
              </w:rPr>
            </w:pPr>
            <w:r w:rsidRPr="005001E0">
              <w:rPr>
                <w:rFonts w:ascii="Tahoma" w:hAnsi="Tahoma" w:cs="Tahoma"/>
                <w:sz w:val="20"/>
                <w:szCs w:val="20"/>
                <w:lang w:val="ms-MY"/>
              </w:rPr>
              <w:t xml:space="preserve">Mesyuarat mengambil maklum berhubung laporan Sokongan Sumber Manusia yang telah dibentang oleh Timbalan Wakil Pengurusan, Pejabat Pendaftar sebagaimana pada </w:t>
            </w:r>
            <w:r w:rsidRPr="005001E0">
              <w:rPr>
                <w:rFonts w:ascii="Tahoma" w:hAnsi="Tahoma" w:cs="Tahoma"/>
                <w:b/>
                <w:bCs/>
                <w:sz w:val="20"/>
                <w:szCs w:val="20"/>
                <w:lang w:val="ms-MY"/>
              </w:rPr>
              <w:t xml:space="preserve">Lampiran 13, </w:t>
            </w:r>
            <w:r w:rsidRPr="005001E0">
              <w:rPr>
                <w:rFonts w:ascii="Tahoma" w:hAnsi="Tahoma" w:cs="Tahoma"/>
                <w:bCs/>
                <w:sz w:val="20"/>
                <w:szCs w:val="20"/>
                <w:lang w:val="ms-MY"/>
              </w:rPr>
              <w:t>serta mengambil perhatian</w:t>
            </w:r>
            <w:r w:rsidRPr="005001E0">
              <w:rPr>
                <w:rFonts w:ascii="Tahoma" w:hAnsi="Tahoma" w:cs="Tahoma"/>
                <w:sz w:val="20"/>
                <w:szCs w:val="20"/>
                <w:lang w:val="ms-MY"/>
              </w:rPr>
              <w:t>:</w:t>
            </w:r>
          </w:p>
          <w:p w:rsidR="00CB644A" w:rsidRPr="005001E0" w:rsidRDefault="00CB644A" w:rsidP="001A372D">
            <w:pPr>
              <w:jc w:val="both"/>
              <w:rPr>
                <w:rFonts w:ascii="Tahoma" w:hAnsi="Tahoma" w:cs="Tahoma"/>
                <w:bCs/>
                <w:sz w:val="20"/>
                <w:szCs w:val="20"/>
                <w:lang w:val="ms-MY"/>
              </w:rPr>
            </w:pPr>
            <w:r w:rsidRPr="005001E0">
              <w:rPr>
                <w:rFonts w:ascii="Tahoma" w:hAnsi="Tahoma" w:cs="Tahoma"/>
                <w:bCs/>
                <w:sz w:val="20"/>
                <w:szCs w:val="20"/>
                <w:lang w:val="ms-MY"/>
              </w:rPr>
              <w:t>strategi dan penambahbaikan sumber manusia mengambil kira kecukupan sokongan sumber manusia, sebagaimana keperluan standard, klausa 9.3.2 (d).</w:t>
            </w:r>
          </w:p>
        </w:tc>
        <w:tc>
          <w:tcPr>
            <w:tcW w:w="3119" w:type="dxa"/>
            <w:gridSpan w:val="2"/>
          </w:tcPr>
          <w:p w:rsidR="00CB644A" w:rsidRDefault="00CB644A" w:rsidP="00D02546">
            <w:pPr>
              <w:jc w:val="center"/>
              <w:rPr>
                <w:rFonts w:ascii="Tahoma" w:hAnsi="Tahoma" w:cs="Tahoma"/>
                <w:b/>
                <w:sz w:val="20"/>
                <w:szCs w:val="20"/>
                <w:lang w:val="ms-MY"/>
              </w:rPr>
            </w:pPr>
            <w:r w:rsidRPr="005001E0">
              <w:rPr>
                <w:rFonts w:ascii="Tahoma" w:hAnsi="Tahoma" w:cs="Tahoma"/>
                <w:b/>
                <w:sz w:val="20"/>
                <w:szCs w:val="20"/>
                <w:lang w:val="ms-MY"/>
              </w:rPr>
              <w:t>Pendaftar</w:t>
            </w:r>
          </w:p>
          <w:p w:rsidR="00CB644A" w:rsidRPr="005001E0" w:rsidRDefault="00CB644A" w:rsidP="00E23DA9">
            <w:pPr>
              <w:tabs>
                <w:tab w:val="left" w:pos="435"/>
                <w:tab w:val="center" w:pos="1451"/>
              </w:tabs>
              <w:rPr>
                <w:rFonts w:ascii="Tahoma" w:hAnsi="Tahoma" w:cs="Tahoma"/>
                <w:b/>
                <w:sz w:val="20"/>
                <w:szCs w:val="20"/>
                <w:lang w:val="ms-MY"/>
              </w:rPr>
            </w:pPr>
            <w:r>
              <w:rPr>
                <w:rFonts w:ascii="Tahoma" w:hAnsi="Tahoma" w:cs="Tahoma"/>
                <w:b/>
                <w:sz w:val="20"/>
                <w:szCs w:val="20"/>
                <w:lang w:val="ms-MY"/>
              </w:rPr>
              <w:tab/>
              <w:t>[Rujuk Lampiran 13]</w:t>
            </w:r>
          </w:p>
          <w:p w:rsidR="00CB644A" w:rsidRPr="005001E0" w:rsidRDefault="00CB644A" w:rsidP="00D02546">
            <w:pPr>
              <w:jc w:val="center"/>
              <w:rPr>
                <w:rFonts w:ascii="Tahoma" w:hAnsi="Tahoma" w:cs="Tahoma"/>
                <w:b/>
                <w:sz w:val="20"/>
                <w:szCs w:val="20"/>
                <w:lang w:val="ms-MY"/>
              </w:rPr>
            </w:pPr>
          </w:p>
        </w:tc>
        <w:tc>
          <w:tcPr>
            <w:tcW w:w="4111" w:type="dxa"/>
          </w:tcPr>
          <w:p w:rsidR="00CB644A" w:rsidRPr="005001E0" w:rsidRDefault="00CB644A" w:rsidP="00D02546">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CB644A" w:rsidRPr="005001E0" w:rsidRDefault="00CB644A" w:rsidP="00D02546">
            <w:pPr>
              <w:jc w:val="both"/>
              <w:rPr>
                <w:rFonts w:ascii="Tahoma" w:hAnsi="Tahoma" w:cs="Tahoma"/>
                <w:sz w:val="20"/>
                <w:szCs w:val="20"/>
                <w:lang w:val="ms-MY"/>
              </w:rPr>
            </w:pPr>
          </w:p>
        </w:tc>
      </w:tr>
      <w:tr w:rsidR="00CB644A" w:rsidRPr="005001E0" w:rsidTr="00CB644A">
        <w:trPr>
          <w:gridAfter w:val="1"/>
          <w:wAfter w:w="2553" w:type="dxa"/>
        </w:trPr>
        <w:tc>
          <w:tcPr>
            <w:tcW w:w="15782" w:type="dxa"/>
            <w:gridSpan w:val="8"/>
          </w:tcPr>
          <w:p w:rsidR="00CB644A" w:rsidRPr="005001E0" w:rsidRDefault="00CB644A" w:rsidP="005B082F">
            <w:pPr>
              <w:ind w:left="792" w:hanging="792"/>
              <w:jc w:val="both"/>
              <w:rPr>
                <w:rFonts w:ascii="Tahoma" w:hAnsi="Tahoma" w:cs="Tahoma"/>
                <w:b/>
                <w:sz w:val="20"/>
                <w:szCs w:val="20"/>
                <w:lang w:val="ms-MY"/>
              </w:rPr>
            </w:pPr>
            <w:r w:rsidRPr="005001E0">
              <w:rPr>
                <w:rFonts w:ascii="Tahoma" w:hAnsi="Tahoma" w:cs="Tahoma"/>
                <w:b/>
                <w:sz w:val="20"/>
                <w:szCs w:val="20"/>
                <w:lang w:val="ms-MY"/>
              </w:rPr>
              <w:t>8.6.2 - Sokongan Sumber Kewangan</w:t>
            </w:r>
          </w:p>
          <w:p w:rsidR="00CB644A" w:rsidRPr="005001E0" w:rsidRDefault="00CB644A" w:rsidP="00D02546">
            <w:pPr>
              <w:jc w:val="both"/>
              <w:rPr>
                <w:rFonts w:ascii="Tahoma" w:hAnsi="Tahoma" w:cs="Tahoma"/>
                <w:b/>
                <w:sz w:val="20"/>
                <w:szCs w:val="20"/>
                <w:u w:val="single"/>
                <w:lang w:val="ms-MY"/>
              </w:rPr>
            </w:pPr>
          </w:p>
        </w:tc>
      </w:tr>
      <w:tr w:rsidR="00CB644A" w:rsidRPr="005001E0" w:rsidTr="00CB644A">
        <w:trPr>
          <w:gridAfter w:val="1"/>
          <w:wAfter w:w="2553" w:type="dxa"/>
        </w:trPr>
        <w:tc>
          <w:tcPr>
            <w:tcW w:w="992" w:type="dxa"/>
          </w:tcPr>
          <w:p w:rsidR="00CB644A" w:rsidRPr="005001E0" w:rsidRDefault="00CB644A" w:rsidP="00D02546">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D02546">
            <w:pPr>
              <w:rPr>
                <w:rFonts w:ascii="Tahoma" w:hAnsi="Tahoma" w:cs="Tahoma"/>
                <w:sz w:val="22"/>
                <w:szCs w:val="22"/>
                <w:lang w:val="ms-MY"/>
              </w:rPr>
            </w:pPr>
            <w:r w:rsidRPr="005001E0">
              <w:rPr>
                <w:rFonts w:ascii="Tahoma" w:hAnsi="Tahoma" w:cs="Tahoma"/>
                <w:sz w:val="22"/>
                <w:szCs w:val="22"/>
                <w:lang w:val="ms-MY"/>
              </w:rPr>
              <w:t>8.6.2 (b)</w:t>
            </w:r>
          </w:p>
        </w:tc>
        <w:tc>
          <w:tcPr>
            <w:tcW w:w="5764" w:type="dxa"/>
            <w:gridSpan w:val="2"/>
          </w:tcPr>
          <w:p w:rsidR="00CB644A" w:rsidRPr="005001E0" w:rsidRDefault="00CB644A" w:rsidP="005B082F">
            <w:pPr>
              <w:tabs>
                <w:tab w:val="left" w:pos="5132"/>
              </w:tabs>
              <w:jc w:val="both"/>
              <w:rPr>
                <w:rFonts w:ascii="Tahoma" w:hAnsi="Tahoma" w:cs="Tahoma"/>
                <w:sz w:val="20"/>
                <w:szCs w:val="20"/>
                <w:lang w:val="ms-MY"/>
              </w:rPr>
            </w:pPr>
            <w:r w:rsidRPr="005001E0">
              <w:rPr>
                <w:rFonts w:ascii="Tahoma" w:hAnsi="Tahoma" w:cs="Tahoma"/>
                <w:bCs/>
                <w:sz w:val="20"/>
                <w:szCs w:val="20"/>
                <w:lang w:val="ms-MY"/>
              </w:rPr>
              <w:t xml:space="preserve">Mesyuarat mengambil maklum berhubung </w:t>
            </w:r>
            <w:r w:rsidRPr="005001E0">
              <w:rPr>
                <w:rFonts w:ascii="Tahoma" w:hAnsi="Tahoma" w:cs="Tahoma"/>
                <w:sz w:val="20"/>
                <w:szCs w:val="20"/>
                <w:lang w:val="ms-MY"/>
              </w:rPr>
              <w:t xml:space="preserve">Laporan Sokongan Sumber Kewangan UPM yang telah dibentang oleh Timbalan Wakil Pengurusan, Pejabat Bursar sebagaimana pada </w:t>
            </w:r>
            <w:r w:rsidRPr="005001E0">
              <w:rPr>
                <w:rFonts w:ascii="Tahoma" w:hAnsi="Tahoma" w:cs="Tahoma"/>
                <w:b/>
                <w:bCs/>
                <w:sz w:val="20"/>
                <w:szCs w:val="20"/>
                <w:lang w:val="ms-MY"/>
              </w:rPr>
              <w:t xml:space="preserve">Lampiran 14, </w:t>
            </w:r>
            <w:r w:rsidRPr="005001E0">
              <w:rPr>
                <w:rFonts w:ascii="Tahoma" w:hAnsi="Tahoma" w:cs="Tahoma"/>
                <w:sz w:val="20"/>
                <w:szCs w:val="20"/>
                <w:lang w:val="ms-MY"/>
              </w:rPr>
              <w:t>serta mengambil perhatian:</w:t>
            </w:r>
          </w:p>
          <w:p w:rsidR="00CB644A" w:rsidRPr="005001E0" w:rsidRDefault="00CB644A" w:rsidP="00F23E73">
            <w:pPr>
              <w:tabs>
                <w:tab w:val="left" w:pos="5132"/>
              </w:tabs>
              <w:jc w:val="both"/>
              <w:rPr>
                <w:rFonts w:ascii="Tahoma" w:hAnsi="Tahoma" w:cs="Tahoma"/>
                <w:sz w:val="20"/>
                <w:szCs w:val="20"/>
                <w:lang w:val="ms-MY"/>
              </w:rPr>
            </w:pPr>
            <w:r w:rsidRPr="005001E0">
              <w:rPr>
                <w:rFonts w:ascii="Tahoma" w:hAnsi="Tahoma" w:cs="Tahoma"/>
                <w:sz w:val="20"/>
                <w:szCs w:val="20"/>
                <w:lang w:val="ms-MY"/>
              </w:rPr>
              <w:t>strategi dan penambahbaikan sumber kewangan mengambil kira kecukupan sokongan sumber kewangan, sebagaimana keperluan standard, klausa 9.3.2 (d).</w:t>
            </w:r>
          </w:p>
        </w:tc>
        <w:tc>
          <w:tcPr>
            <w:tcW w:w="3119" w:type="dxa"/>
            <w:gridSpan w:val="2"/>
          </w:tcPr>
          <w:p w:rsidR="00CB644A" w:rsidRDefault="00CB644A" w:rsidP="00D02546">
            <w:pPr>
              <w:jc w:val="center"/>
              <w:rPr>
                <w:rFonts w:ascii="Tahoma" w:hAnsi="Tahoma" w:cs="Tahoma"/>
                <w:b/>
                <w:sz w:val="20"/>
                <w:szCs w:val="20"/>
                <w:lang w:val="ms-MY"/>
              </w:rPr>
            </w:pPr>
            <w:r w:rsidRPr="005001E0">
              <w:rPr>
                <w:rFonts w:ascii="Tahoma" w:hAnsi="Tahoma" w:cs="Tahoma"/>
                <w:b/>
                <w:sz w:val="20"/>
                <w:szCs w:val="20"/>
                <w:lang w:val="ms-MY"/>
              </w:rPr>
              <w:t>Bursar</w:t>
            </w:r>
          </w:p>
          <w:p w:rsidR="00CB644A" w:rsidRPr="005001E0" w:rsidRDefault="00CB644A" w:rsidP="00E23DA9">
            <w:pPr>
              <w:tabs>
                <w:tab w:val="left" w:pos="435"/>
                <w:tab w:val="center" w:pos="1451"/>
              </w:tabs>
              <w:rPr>
                <w:rFonts w:ascii="Tahoma" w:hAnsi="Tahoma" w:cs="Tahoma"/>
                <w:b/>
                <w:sz w:val="20"/>
                <w:szCs w:val="20"/>
                <w:lang w:val="ms-MY"/>
              </w:rPr>
            </w:pPr>
            <w:r>
              <w:rPr>
                <w:rFonts w:ascii="Tahoma" w:hAnsi="Tahoma" w:cs="Tahoma"/>
                <w:b/>
                <w:sz w:val="20"/>
                <w:szCs w:val="20"/>
                <w:lang w:val="ms-MY"/>
              </w:rPr>
              <w:tab/>
              <w:t>[Rujuk Lampiran 14]</w:t>
            </w:r>
          </w:p>
          <w:p w:rsidR="00CB644A" w:rsidRPr="005001E0" w:rsidRDefault="00CB644A" w:rsidP="00D02546">
            <w:pPr>
              <w:jc w:val="center"/>
              <w:rPr>
                <w:rFonts w:ascii="Tahoma" w:hAnsi="Tahoma" w:cs="Tahoma"/>
                <w:b/>
                <w:sz w:val="20"/>
                <w:szCs w:val="20"/>
                <w:lang w:val="ms-MY"/>
              </w:rPr>
            </w:pPr>
          </w:p>
        </w:tc>
        <w:tc>
          <w:tcPr>
            <w:tcW w:w="4111" w:type="dxa"/>
          </w:tcPr>
          <w:p w:rsidR="00CB644A" w:rsidRPr="005001E0" w:rsidRDefault="00CB644A" w:rsidP="00D02546">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CB644A" w:rsidRPr="005001E0" w:rsidRDefault="00CB644A" w:rsidP="00D02546">
            <w:pPr>
              <w:jc w:val="both"/>
              <w:rPr>
                <w:rFonts w:ascii="Tahoma" w:hAnsi="Tahoma" w:cs="Tahoma"/>
                <w:sz w:val="20"/>
                <w:szCs w:val="20"/>
                <w:lang w:val="ms-MY"/>
              </w:rPr>
            </w:pPr>
          </w:p>
        </w:tc>
      </w:tr>
      <w:tr w:rsidR="00CB644A" w:rsidRPr="005001E0" w:rsidTr="00CB644A">
        <w:trPr>
          <w:gridAfter w:val="1"/>
          <w:wAfter w:w="2553" w:type="dxa"/>
        </w:trPr>
        <w:tc>
          <w:tcPr>
            <w:tcW w:w="15782" w:type="dxa"/>
            <w:gridSpan w:val="8"/>
          </w:tcPr>
          <w:p w:rsidR="00CB644A" w:rsidRPr="005001E0" w:rsidRDefault="00CB644A" w:rsidP="00D02546">
            <w:pPr>
              <w:jc w:val="both"/>
              <w:rPr>
                <w:rFonts w:ascii="Tahoma" w:hAnsi="Tahoma" w:cs="Tahoma"/>
                <w:b/>
                <w:sz w:val="20"/>
                <w:szCs w:val="20"/>
                <w:u w:val="single"/>
                <w:lang w:val="ms-MY"/>
              </w:rPr>
            </w:pPr>
            <w:r w:rsidRPr="005001E0">
              <w:rPr>
                <w:rFonts w:ascii="Tahoma" w:hAnsi="Tahoma" w:cs="Tahoma"/>
                <w:b/>
                <w:sz w:val="20"/>
                <w:szCs w:val="20"/>
                <w:lang w:val="ms-MY"/>
              </w:rPr>
              <w:t>8.7 - KEBERKESANAN TINDAKAN BAGI MENYATAKAN RISIKO DAN PELUANG</w:t>
            </w:r>
          </w:p>
        </w:tc>
      </w:tr>
      <w:tr w:rsidR="00CB644A" w:rsidRPr="005001E0" w:rsidTr="00CB644A">
        <w:trPr>
          <w:gridAfter w:val="1"/>
          <w:wAfter w:w="2553" w:type="dxa"/>
        </w:trPr>
        <w:tc>
          <w:tcPr>
            <w:tcW w:w="992" w:type="dxa"/>
          </w:tcPr>
          <w:p w:rsidR="00CB644A" w:rsidRPr="005001E0" w:rsidRDefault="00CB644A" w:rsidP="00D02546">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D02546">
            <w:pPr>
              <w:rPr>
                <w:rFonts w:ascii="Tahoma" w:hAnsi="Tahoma" w:cs="Tahoma"/>
                <w:sz w:val="22"/>
                <w:szCs w:val="22"/>
                <w:lang w:val="ms-MY"/>
              </w:rPr>
            </w:pPr>
            <w:r w:rsidRPr="005001E0">
              <w:rPr>
                <w:rFonts w:ascii="Tahoma" w:hAnsi="Tahoma" w:cs="Tahoma"/>
                <w:sz w:val="22"/>
                <w:szCs w:val="22"/>
                <w:lang w:val="ms-MY"/>
              </w:rPr>
              <w:t>8.7 (d)</w:t>
            </w:r>
          </w:p>
        </w:tc>
        <w:tc>
          <w:tcPr>
            <w:tcW w:w="5764" w:type="dxa"/>
            <w:gridSpan w:val="2"/>
          </w:tcPr>
          <w:p w:rsidR="00CB644A" w:rsidRPr="005001E0" w:rsidRDefault="00CB644A" w:rsidP="00D02546">
            <w:pPr>
              <w:jc w:val="both"/>
              <w:rPr>
                <w:rFonts w:ascii="Tahoma" w:hAnsi="Tahoma" w:cs="Tahoma"/>
                <w:sz w:val="20"/>
                <w:szCs w:val="20"/>
                <w:lang w:val="ms-MY"/>
              </w:rPr>
            </w:pPr>
            <w:r w:rsidRPr="005001E0">
              <w:rPr>
                <w:rFonts w:ascii="Tahoma" w:hAnsi="Tahoma" w:cs="Tahoma"/>
                <w:sz w:val="20"/>
                <w:szCs w:val="20"/>
                <w:lang w:val="ms-MY"/>
              </w:rPr>
              <w:t xml:space="preserve">Mesyuarat mengambil maklum berhubung laporan Keberkesanan Tindakan bagi Menyatakan Risiko dan Peluang yang telah dibentang oleh Ketua Bahagian Pengurusan Kualiti Perkhidmatan sebagaimana pada </w:t>
            </w:r>
            <w:r w:rsidRPr="005001E0">
              <w:rPr>
                <w:rFonts w:ascii="Tahoma" w:hAnsi="Tahoma" w:cs="Tahoma"/>
                <w:b/>
                <w:bCs/>
                <w:sz w:val="20"/>
                <w:szCs w:val="20"/>
                <w:lang w:val="ms-MY"/>
              </w:rPr>
              <w:t>Lampiran 15,</w:t>
            </w:r>
            <w:r w:rsidRPr="005001E0">
              <w:rPr>
                <w:rFonts w:ascii="Tahoma" w:hAnsi="Tahoma" w:cs="Tahoma"/>
                <w:sz w:val="20"/>
                <w:szCs w:val="20"/>
                <w:lang w:val="ms-MY"/>
              </w:rPr>
              <w:t xml:space="preserve"> serta </w:t>
            </w:r>
            <w:r w:rsidRPr="005001E0">
              <w:rPr>
                <w:rFonts w:ascii="Tahoma" w:hAnsi="Tahoma" w:cs="Tahoma"/>
                <w:sz w:val="20"/>
                <w:szCs w:val="20"/>
                <w:lang w:val="ms-MY"/>
              </w:rPr>
              <w:lastRenderedPageBreak/>
              <w:t>mengambil perhatian:</w:t>
            </w:r>
          </w:p>
          <w:p w:rsidR="00CB644A" w:rsidRPr="00F23E73" w:rsidRDefault="00CB644A" w:rsidP="00D02546">
            <w:pPr>
              <w:jc w:val="both"/>
              <w:rPr>
                <w:rFonts w:ascii="Tahoma" w:hAnsi="Tahoma" w:cs="Tahoma"/>
                <w:bCs/>
                <w:sz w:val="20"/>
                <w:szCs w:val="20"/>
                <w:lang w:val="ms-MY"/>
              </w:rPr>
            </w:pPr>
            <w:r w:rsidRPr="005001E0">
              <w:rPr>
                <w:rFonts w:ascii="Tahoma" w:hAnsi="Tahoma" w:cs="Tahoma"/>
                <w:bCs/>
                <w:sz w:val="20"/>
                <w:szCs w:val="20"/>
                <w:lang w:val="ms-MY"/>
              </w:rPr>
              <w:t>semakan berkala terhadap keberkesanan tindakan bagi menyatakan risiko dibuat 2 kali/tahun, dan perubahan yang dikenalpasti direkod;</w:t>
            </w:r>
          </w:p>
        </w:tc>
        <w:tc>
          <w:tcPr>
            <w:tcW w:w="3119" w:type="dxa"/>
            <w:gridSpan w:val="2"/>
          </w:tcPr>
          <w:p w:rsidR="00CB644A" w:rsidRDefault="00CB644A" w:rsidP="00D02546">
            <w:pPr>
              <w:jc w:val="center"/>
              <w:rPr>
                <w:rFonts w:ascii="Tahoma" w:hAnsi="Tahoma" w:cs="Tahoma"/>
                <w:b/>
                <w:sz w:val="20"/>
                <w:szCs w:val="20"/>
                <w:lang w:val="ms-MY"/>
              </w:rPr>
            </w:pPr>
            <w:r w:rsidRPr="005001E0">
              <w:rPr>
                <w:rFonts w:ascii="Tahoma" w:hAnsi="Tahoma" w:cs="Tahoma"/>
                <w:b/>
                <w:sz w:val="20"/>
                <w:szCs w:val="20"/>
                <w:lang w:val="ms-MY"/>
              </w:rPr>
              <w:lastRenderedPageBreak/>
              <w:t>Pengarah, CQA</w:t>
            </w:r>
          </w:p>
          <w:p w:rsidR="00CB644A" w:rsidRPr="005001E0" w:rsidRDefault="00CB644A" w:rsidP="00E23DA9">
            <w:pPr>
              <w:tabs>
                <w:tab w:val="left" w:pos="435"/>
                <w:tab w:val="center" w:pos="1451"/>
              </w:tabs>
              <w:rPr>
                <w:rFonts w:ascii="Tahoma" w:hAnsi="Tahoma" w:cs="Tahoma"/>
                <w:b/>
                <w:sz w:val="20"/>
                <w:szCs w:val="20"/>
                <w:lang w:val="ms-MY"/>
              </w:rPr>
            </w:pPr>
            <w:r>
              <w:rPr>
                <w:rFonts w:ascii="Tahoma" w:hAnsi="Tahoma" w:cs="Tahoma"/>
                <w:b/>
                <w:sz w:val="20"/>
                <w:szCs w:val="20"/>
                <w:lang w:val="ms-MY"/>
              </w:rPr>
              <w:tab/>
              <w:t>[Rujuk Lampiran 15]</w:t>
            </w:r>
          </w:p>
          <w:p w:rsidR="00CB644A" w:rsidRPr="005001E0" w:rsidRDefault="00CB644A" w:rsidP="00EF1B24">
            <w:pPr>
              <w:jc w:val="center"/>
              <w:rPr>
                <w:rFonts w:ascii="Tahoma" w:hAnsi="Tahoma" w:cs="Tahoma"/>
                <w:b/>
                <w:sz w:val="20"/>
                <w:szCs w:val="20"/>
                <w:lang w:val="ms-MY"/>
              </w:rPr>
            </w:pPr>
            <w:r>
              <w:rPr>
                <w:rFonts w:ascii="Tahoma" w:hAnsi="Tahoma" w:cs="Tahoma"/>
                <w:b/>
                <w:sz w:val="16"/>
                <w:szCs w:val="16"/>
                <w:lang w:val="ms-MY"/>
              </w:rPr>
              <w:t>[Rujuk bersama Agenda 4.c</w:t>
            </w:r>
            <w:r w:rsidRPr="00F6763E">
              <w:rPr>
                <w:rFonts w:ascii="Tahoma" w:hAnsi="Tahoma" w:cs="Tahoma"/>
                <w:b/>
                <w:sz w:val="16"/>
                <w:szCs w:val="16"/>
                <w:lang w:val="ms-MY"/>
              </w:rPr>
              <w:t xml:space="preserve"> JK Kualiti ke-</w:t>
            </w:r>
            <w:r>
              <w:rPr>
                <w:rFonts w:ascii="Tahoma" w:hAnsi="Tahoma" w:cs="Tahoma"/>
                <w:b/>
                <w:sz w:val="16"/>
                <w:szCs w:val="16"/>
                <w:lang w:val="ms-MY"/>
              </w:rPr>
              <w:t>41]</w:t>
            </w:r>
          </w:p>
          <w:p w:rsidR="00CB644A" w:rsidRPr="005001E0" w:rsidRDefault="00CB644A" w:rsidP="00EF1B24">
            <w:pPr>
              <w:jc w:val="center"/>
              <w:rPr>
                <w:rFonts w:ascii="Tahoma" w:hAnsi="Tahoma" w:cs="Tahoma"/>
                <w:b/>
                <w:sz w:val="20"/>
                <w:szCs w:val="20"/>
                <w:lang w:val="ms-MY"/>
              </w:rPr>
            </w:pPr>
          </w:p>
        </w:tc>
        <w:tc>
          <w:tcPr>
            <w:tcW w:w="4111" w:type="dxa"/>
          </w:tcPr>
          <w:p w:rsidR="00CB644A" w:rsidRDefault="00CB644A" w:rsidP="00D02546">
            <w:pPr>
              <w:jc w:val="both"/>
              <w:rPr>
                <w:rFonts w:ascii="Tahoma" w:hAnsi="Tahoma" w:cs="Tahoma"/>
                <w:b/>
                <w:sz w:val="20"/>
                <w:szCs w:val="20"/>
                <w:u w:val="single"/>
                <w:lang w:val="ms-MY"/>
              </w:rPr>
            </w:pPr>
            <w:r w:rsidRPr="00B47C4C">
              <w:rPr>
                <w:rFonts w:ascii="Tahoma" w:hAnsi="Tahoma" w:cs="Tahoma"/>
                <w:b/>
                <w:sz w:val="20"/>
                <w:szCs w:val="20"/>
                <w:highlight w:val="yellow"/>
                <w:u w:val="single"/>
                <w:lang w:val="ms-MY"/>
              </w:rPr>
              <w:t>BKU :</w:t>
            </w:r>
          </w:p>
          <w:p w:rsidR="00CB644A" w:rsidRPr="00B47C4C" w:rsidRDefault="00CB644A" w:rsidP="00B47C4C">
            <w:pPr>
              <w:jc w:val="both"/>
              <w:rPr>
                <w:rFonts w:ascii="Tahoma" w:hAnsi="Tahoma" w:cs="Tahoma"/>
                <w:b/>
                <w:sz w:val="20"/>
                <w:szCs w:val="20"/>
                <w:u w:val="single"/>
                <w:lang w:val="ms-MY"/>
              </w:rPr>
            </w:pPr>
            <w:r>
              <w:rPr>
                <w:rFonts w:ascii="Tahoma" w:hAnsi="Tahoma" w:cs="Tahoma"/>
                <w:sz w:val="20"/>
                <w:szCs w:val="20"/>
                <w:lang w:val="ms-MY"/>
              </w:rPr>
              <w:t>Ambil maklum dan membuat penyemakan semula pada 17 Disember 2018.</w:t>
            </w:r>
          </w:p>
        </w:tc>
      </w:tr>
      <w:tr w:rsidR="00CB644A" w:rsidRPr="005001E0" w:rsidTr="00CB644A">
        <w:trPr>
          <w:gridAfter w:val="1"/>
          <w:wAfter w:w="2553" w:type="dxa"/>
        </w:trPr>
        <w:tc>
          <w:tcPr>
            <w:tcW w:w="992" w:type="dxa"/>
          </w:tcPr>
          <w:p w:rsidR="00CB644A" w:rsidRPr="005001E0" w:rsidRDefault="00CB644A" w:rsidP="00D02546">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D02546">
            <w:pPr>
              <w:rPr>
                <w:rFonts w:ascii="Tahoma" w:hAnsi="Tahoma" w:cs="Tahoma"/>
                <w:sz w:val="22"/>
                <w:szCs w:val="22"/>
                <w:lang w:val="ms-MY"/>
              </w:rPr>
            </w:pPr>
            <w:r w:rsidRPr="005001E0">
              <w:rPr>
                <w:rFonts w:ascii="Tahoma" w:hAnsi="Tahoma" w:cs="Tahoma"/>
                <w:sz w:val="22"/>
                <w:szCs w:val="22"/>
                <w:lang w:val="ms-MY"/>
              </w:rPr>
              <w:t>8.7 (e)</w:t>
            </w:r>
          </w:p>
        </w:tc>
        <w:tc>
          <w:tcPr>
            <w:tcW w:w="5764" w:type="dxa"/>
            <w:gridSpan w:val="2"/>
          </w:tcPr>
          <w:p w:rsidR="00CB644A" w:rsidRPr="00F23E73" w:rsidRDefault="00CB644A" w:rsidP="00D02546">
            <w:pPr>
              <w:jc w:val="both"/>
              <w:rPr>
                <w:rFonts w:ascii="Tahoma" w:hAnsi="Tahoma" w:cs="Tahoma"/>
                <w:bCs/>
                <w:sz w:val="20"/>
                <w:szCs w:val="20"/>
                <w:lang w:val="ms-MY"/>
              </w:rPr>
            </w:pPr>
            <w:r w:rsidRPr="005001E0">
              <w:rPr>
                <w:rFonts w:ascii="Tahoma" w:hAnsi="Tahoma" w:cs="Tahoma"/>
                <w:bCs/>
                <w:sz w:val="20"/>
                <w:szCs w:val="20"/>
                <w:lang w:val="ms-MY"/>
              </w:rPr>
              <w:t>semakan pertama keberkesanan tindakan bagi menyatakan risiko dibuat pada Q2, dan akan dilaporkan dalam Mesyuarat Jawatankuasa Kualiti UPM kali ke-40 pada 10 Julai 2018;</w:t>
            </w:r>
          </w:p>
        </w:tc>
        <w:tc>
          <w:tcPr>
            <w:tcW w:w="3119" w:type="dxa"/>
            <w:gridSpan w:val="2"/>
          </w:tcPr>
          <w:p w:rsidR="00CB644A" w:rsidRDefault="00CB644A" w:rsidP="00D02546">
            <w:pPr>
              <w:jc w:val="center"/>
              <w:rPr>
                <w:rFonts w:ascii="Tahoma" w:hAnsi="Tahoma" w:cs="Tahoma"/>
                <w:b/>
                <w:sz w:val="20"/>
                <w:szCs w:val="20"/>
                <w:lang w:val="ms-MY"/>
              </w:rPr>
            </w:pPr>
            <w:r w:rsidRPr="005001E0">
              <w:rPr>
                <w:rFonts w:ascii="Tahoma" w:hAnsi="Tahoma" w:cs="Tahoma"/>
                <w:b/>
                <w:sz w:val="20"/>
                <w:szCs w:val="20"/>
                <w:lang w:val="ms-MY"/>
              </w:rPr>
              <w:t>Pengarah, CQA</w:t>
            </w:r>
          </w:p>
          <w:p w:rsidR="00CB644A" w:rsidRPr="005001E0" w:rsidRDefault="00CB644A" w:rsidP="00EF1B24">
            <w:pPr>
              <w:jc w:val="center"/>
              <w:rPr>
                <w:rFonts w:ascii="Tahoma" w:hAnsi="Tahoma" w:cs="Tahoma"/>
                <w:b/>
                <w:sz w:val="20"/>
                <w:szCs w:val="20"/>
                <w:lang w:val="ms-MY"/>
              </w:rPr>
            </w:pPr>
            <w:r w:rsidRPr="00F6763E">
              <w:rPr>
                <w:rFonts w:ascii="Tahoma" w:hAnsi="Tahoma" w:cs="Tahoma"/>
                <w:b/>
                <w:sz w:val="16"/>
                <w:szCs w:val="16"/>
                <w:lang w:val="ms-MY"/>
              </w:rPr>
              <w:t>[Rujuk bersama Agenda 4.</w:t>
            </w:r>
            <w:r>
              <w:rPr>
                <w:rFonts w:ascii="Tahoma" w:hAnsi="Tahoma" w:cs="Tahoma"/>
                <w:b/>
                <w:sz w:val="16"/>
                <w:szCs w:val="16"/>
                <w:lang w:val="ms-MY"/>
              </w:rPr>
              <w:t>c</w:t>
            </w:r>
            <w:r w:rsidRPr="00F6763E">
              <w:rPr>
                <w:rFonts w:ascii="Tahoma" w:hAnsi="Tahoma" w:cs="Tahoma"/>
                <w:b/>
                <w:sz w:val="16"/>
                <w:szCs w:val="16"/>
                <w:lang w:val="ms-MY"/>
              </w:rPr>
              <w:t xml:space="preserve"> JK Kualiti ke-40</w:t>
            </w:r>
            <w:r>
              <w:rPr>
                <w:rFonts w:ascii="Tahoma" w:hAnsi="Tahoma" w:cs="Tahoma"/>
                <w:b/>
                <w:sz w:val="16"/>
                <w:szCs w:val="16"/>
                <w:lang w:val="ms-MY"/>
              </w:rPr>
              <w:t>]</w:t>
            </w:r>
          </w:p>
          <w:p w:rsidR="00CB644A" w:rsidRPr="005001E0" w:rsidRDefault="00CB644A" w:rsidP="00EF1B24">
            <w:pPr>
              <w:jc w:val="center"/>
              <w:rPr>
                <w:rFonts w:ascii="Tahoma" w:hAnsi="Tahoma" w:cs="Tahoma"/>
                <w:b/>
                <w:sz w:val="20"/>
                <w:szCs w:val="20"/>
                <w:lang w:val="ms-MY"/>
              </w:rPr>
            </w:pPr>
          </w:p>
        </w:tc>
        <w:tc>
          <w:tcPr>
            <w:tcW w:w="4111" w:type="dxa"/>
          </w:tcPr>
          <w:p w:rsidR="00CB644A" w:rsidRPr="005001E0" w:rsidRDefault="00CB644A" w:rsidP="00D02546">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CB644A" w:rsidRPr="005001E0" w:rsidRDefault="00CB644A" w:rsidP="00D02546">
            <w:pPr>
              <w:jc w:val="both"/>
              <w:rPr>
                <w:rFonts w:ascii="Tahoma" w:hAnsi="Tahoma" w:cs="Tahoma"/>
                <w:sz w:val="20"/>
                <w:szCs w:val="20"/>
                <w:lang w:val="ms-MY"/>
              </w:rPr>
            </w:pPr>
          </w:p>
        </w:tc>
      </w:tr>
      <w:tr w:rsidR="00CB644A" w:rsidRPr="005001E0" w:rsidTr="00CB644A">
        <w:trPr>
          <w:gridAfter w:val="1"/>
          <w:wAfter w:w="2553" w:type="dxa"/>
        </w:trPr>
        <w:tc>
          <w:tcPr>
            <w:tcW w:w="15782" w:type="dxa"/>
            <w:gridSpan w:val="8"/>
          </w:tcPr>
          <w:p w:rsidR="00CB644A" w:rsidRPr="005001E0" w:rsidRDefault="00CB644A" w:rsidP="00D02546">
            <w:pPr>
              <w:jc w:val="both"/>
              <w:rPr>
                <w:rFonts w:ascii="Tahoma" w:hAnsi="Tahoma" w:cs="Tahoma"/>
                <w:b/>
                <w:sz w:val="20"/>
                <w:szCs w:val="20"/>
                <w:u w:val="single"/>
                <w:lang w:val="ms-MY"/>
              </w:rPr>
            </w:pPr>
            <w:r w:rsidRPr="005001E0">
              <w:rPr>
                <w:rFonts w:ascii="Tahoma" w:hAnsi="Tahoma" w:cs="Tahoma"/>
                <w:b/>
                <w:sz w:val="20"/>
                <w:szCs w:val="20"/>
                <w:lang w:val="ms-MY"/>
              </w:rPr>
              <w:t>8.8 - PELUANG PENAMBAHBAIKAN</w:t>
            </w:r>
          </w:p>
        </w:tc>
      </w:tr>
      <w:tr w:rsidR="00CB644A" w:rsidRPr="005001E0" w:rsidTr="00CB644A">
        <w:trPr>
          <w:gridAfter w:val="1"/>
          <w:wAfter w:w="2553" w:type="dxa"/>
        </w:trPr>
        <w:tc>
          <w:tcPr>
            <w:tcW w:w="992" w:type="dxa"/>
          </w:tcPr>
          <w:p w:rsidR="00CB644A" w:rsidRPr="005001E0" w:rsidRDefault="00CB644A" w:rsidP="00D02546">
            <w:pPr>
              <w:pStyle w:val="ListParagraph"/>
              <w:numPr>
                <w:ilvl w:val="0"/>
                <w:numId w:val="12"/>
              </w:numPr>
              <w:jc w:val="both"/>
              <w:rPr>
                <w:rFonts w:ascii="Tahoma" w:hAnsi="Tahoma" w:cs="Tahoma"/>
                <w:sz w:val="22"/>
                <w:szCs w:val="22"/>
                <w:lang w:val="ms-MY"/>
              </w:rPr>
            </w:pPr>
          </w:p>
        </w:tc>
        <w:tc>
          <w:tcPr>
            <w:tcW w:w="1796" w:type="dxa"/>
            <w:gridSpan w:val="2"/>
          </w:tcPr>
          <w:p w:rsidR="00CB644A" w:rsidRPr="005001E0" w:rsidRDefault="00CB644A" w:rsidP="00D02546">
            <w:pPr>
              <w:rPr>
                <w:rFonts w:ascii="Tahoma" w:hAnsi="Tahoma" w:cs="Tahoma"/>
                <w:sz w:val="22"/>
                <w:szCs w:val="22"/>
                <w:lang w:val="ms-MY"/>
              </w:rPr>
            </w:pPr>
            <w:r w:rsidRPr="005001E0">
              <w:rPr>
                <w:rFonts w:ascii="Tahoma" w:hAnsi="Tahoma" w:cs="Tahoma"/>
                <w:sz w:val="22"/>
                <w:szCs w:val="22"/>
                <w:lang w:val="ms-MY"/>
              </w:rPr>
              <w:t>8.8 (c)</w:t>
            </w:r>
          </w:p>
        </w:tc>
        <w:tc>
          <w:tcPr>
            <w:tcW w:w="5764" w:type="dxa"/>
            <w:gridSpan w:val="2"/>
          </w:tcPr>
          <w:p w:rsidR="00CB644A" w:rsidRPr="005001E0" w:rsidRDefault="00CB644A" w:rsidP="006A7EAA">
            <w:pPr>
              <w:jc w:val="both"/>
              <w:rPr>
                <w:rFonts w:ascii="Tahoma" w:hAnsi="Tahoma" w:cs="Tahoma"/>
                <w:sz w:val="20"/>
                <w:szCs w:val="20"/>
                <w:lang w:val="ms-MY"/>
              </w:rPr>
            </w:pPr>
            <w:r w:rsidRPr="005001E0">
              <w:rPr>
                <w:rFonts w:ascii="Tahoma" w:hAnsi="Tahoma" w:cs="Tahoma"/>
                <w:sz w:val="20"/>
                <w:szCs w:val="20"/>
                <w:lang w:val="ms-MY"/>
              </w:rPr>
              <w:t>Mesyuarat mengambil maklum berhubung laporan peluang penambahbaikan menerusi pembentangan oleh Wakil Pengu</w:t>
            </w:r>
            <w:r>
              <w:rPr>
                <w:rFonts w:ascii="Tahoma" w:hAnsi="Tahoma" w:cs="Tahoma"/>
                <w:sz w:val="20"/>
                <w:szCs w:val="20"/>
                <w:lang w:val="ms-MY"/>
              </w:rPr>
              <w:t xml:space="preserve">rusan, serta </w:t>
            </w:r>
            <w:r w:rsidRPr="005001E0">
              <w:rPr>
                <w:rFonts w:ascii="Tahoma" w:hAnsi="Tahoma" w:cs="Tahoma"/>
                <w:sz w:val="20"/>
                <w:szCs w:val="20"/>
                <w:lang w:val="ms-MY"/>
              </w:rPr>
              <w:t>:</w:t>
            </w:r>
          </w:p>
          <w:p w:rsidR="00CB644A" w:rsidRPr="00F23E73" w:rsidRDefault="00CB644A" w:rsidP="00046311">
            <w:pPr>
              <w:pStyle w:val="ListParagraph"/>
              <w:numPr>
                <w:ilvl w:val="0"/>
                <w:numId w:val="16"/>
              </w:numPr>
              <w:ind w:left="490" w:hanging="490"/>
              <w:jc w:val="both"/>
              <w:rPr>
                <w:rFonts w:ascii="Tahoma" w:hAnsi="Tahoma" w:cs="Tahoma"/>
                <w:sz w:val="20"/>
                <w:szCs w:val="20"/>
                <w:lang w:val="ms-MY"/>
              </w:rPr>
            </w:pPr>
            <w:r w:rsidRPr="005001E0">
              <w:rPr>
                <w:rFonts w:ascii="Tahoma" w:hAnsi="Tahoma" w:cs="Tahoma"/>
                <w:sz w:val="20"/>
                <w:szCs w:val="20"/>
                <w:lang w:val="ms-MY"/>
              </w:rPr>
              <w:t>mengambil perhatian terhadap cadangan tarikh pelaksanaan tindakan bagi peluang penambahbaikan yang perlu dipantau oleh peneraju QMS dan ISMS yang terlibat.</w:t>
            </w:r>
          </w:p>
        </w:tc>
        <w:tc>
          <w:tcPr>
            <w:tcW w:w="3119" w:type="dxa"/>
            <w:gridSpan w:val="2"/>
          </w:tcPr>
          <w:p w:rsidR="00CB644A" w:rsidRDefault="00CB644A" w:rsidP="00D02546">
            <w:pPr>
              <w:jc w:val="center"/>
              <w:rPr>
                <w:rFonts w:ascii="Tahoma" w:hAnsi="Tahoma" w:cs="Tahoma"/>
                <w:b/>
                <w:sz w:val="20"/>
                <w:szCs w:val="20"/>
                <w:lang w:val="ms-MY"/>
              </w:rPr>
            </w:pPr>
            <w:r w:rsidRPr="005001E0">
              <w:rPr>
                <w:rFonts w:ascii="Tahoma" w:hAnsi="Tahoma" w:cs="Tahoma"/>
                <w:b/>
                <w:sz w:val="20"/>
                <w:szCs w:val="20"/>
                <w:lang w:val="ms-MY"/>
              </w:rPr>
              <w:t>Peneraju berkaitan</w:t>
            </w:r>
          </w:p>
          <w:p w:rsidR="00CB644A" w:rsidRPr="005001E0" w:rsidRDefault="00CB644A" w:rsidP="00E23DA9">
            <w:pPr>
              <w:tabs>
                <w:tab w:val="left" w:pos="435"/>
                <w:tab w:val="center" w:pos="1451"/>
              </w:tabs>
              <w:rPr>
                <w:rFonts w:ascii="Tahoma" w:hAnsi="Tahoma" w:cs="Tahoma"/>
                <w:b/>
                <w:sz w:val="20"/>
                <w:szCs w:val="20"/>
                <w:lang w:val="ms-MY"/>
              </w:rPr>
            </w:pPr>
            <w:r>
              <w:rPr>
                <w:rFonts w:ascii="Tahoma" w:hAnsi="Tahoma" w:cs="Tahoma"/>
                <w:b/>
                <w:sz w:val="20"/>
                <w:szCs w:val="20"/>
                <w:lang w:val="ms-MY"/>
              </w:rPr>
              <w:tab/>
              <w:t>[Rujuk Lampiran 16]</w:t>
            </w:r>
          </w:p>
          <w:p w:rsidR="00CB644A" w:rsidRPr="005001E0" w:rsidRDefault="00CB644A" w:rsidP="00D02546">
            <w:pPr>
              <w:jc w:val="center"/>
              <w:rPr>
                <w:rFonts w:ascii="Tahoma" w:hAnsi="Tahoma" w:cs="Tahoma"/>
                <w:b/>
                <w:sz w:val="20"/>
                <w:szCs w:val="20"/>
                <w:lang w:val="ms-MY"/>
              </w:rPr>
            </w:pPr>
          </w:p>
        </w:tc>
        <w:tc>
          <w:tcPr>
            <w:tcW w:w="4111" w:type="dxa"/>
          </w:tcPr>
          <w:p w:rsidR="00CB644A" w:rsidRPr="005001E0" w:rsidRDefault="00CB644A" w:rsidP="00D02546">
            <w:pPr>
              <w:jc w:val="both"/>
              <w:rPr>
                <w:rFonts w:ascii="Tahoma" w:hAnsi="Tahoma" w:cs="Tahoma"/>
                <w:b/>
                <w:sz w:val="20"/>
                <w:szCs w:val="20"/>
                <w:u w:val="single"/>
                <w:lang w:val="ms-MY"/>
              </w:rPr>
            </w:pPr>
            <w:r w:rsidRPr="005001E0">
              <w:rPr>
                <w:rFonts w:ascii="Tahoma" w:hAnsi="Tahoma" w:cs="Tahoma"/>
                <w:b/>
                <w:sz w:val="20"/>
                <w:szCs w:val="20"/>
                <w:u w:val="single"/>
                <w:lang w:val="ms-MY"/>
              </w:rPr>
              <w:t>Maklum balas:</w:t>
            </w:r>
          </w:p>
          <w:p w:rsidR="00CB644A" w:rsidRPr="005001E0" w:rsidRDefault="00CB644A" w:rsidP="00D02546">
            <w:pPr>
              <w:jc w:val="both"/>
              <w:rPr>
                <w:rFonts w:ascii="Tahoma" w:hAnsi="Tahoma" w:cs="Tahoma"/>
                <w:sz w:val="20"/>
                <w:szCs w:val="20"/>
                <w:lang w:val="ms-MY"/>
              </w:rPr>
            </w:pPr>
          </w:p>
        </w:tc>
      </w:tr>
    </w:tbl>
    <w:p w:rsidR="009B0645" w:rsidRPr="005001E0" w:rsidRDefault="009B0645" w:rsidP="001A372D">
      <w:pPr>
        <w:jc w:val="center"/>
        <w:rPr>
          <w:rFonts w:ascii="Tahoma" w:hAnsi="Tahoma" w:cs="Tahoma"/>
          <w:sz w:val="22"/>
          <w:szCs w:val="22"/>
          <w:lang w:val="ms-MY"/>
        </w:rPr>
      </w:pPr>
    </w:p>
    <w:sectPr w:rsidR="009B0645" w:rsidRPr="005001E0" w:rsidSect="00225622">
      <w:footerReference w:type="even" r:id="rId10"/>
      <w:footerReference w:type="default" r:id="rId11"/>
      <w:pgSz w:w="16840" w:h="11907" w:orient="landscape" w:code="9"/>
      <w:pgMar w:top="873" w:right="1134" w:bottom="1077" w:left="902"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D73" w:rsidRDefault="00BA2D73">
      <w:r>
        <w:separator/>
      </w:r>
    </w:p>
  </w:endnote>
  <w:endnote w:type="continuationSeparator" w:id="0">
    <w:p w:rsidR="00BA2D73" w:rsidRDefault="00BA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D73" w:rsidRDefault="00BA2D73" w:rsidP="005B1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2D73" w:rsidRDefault="00BA2D73" w:rsidP="008155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79" w:type="pct"/>
      <w:tblBorders>
        <w:top w:val="single" w:sz="4" w:space="0" w:color="8064A2"/>
      </w:tblBorders>
      <w:tblLook w:val="04A0" w:firstRow="1" w:lastRow="0" w:firstColumn="1" w:lastColumn="0" w:noHBand="0" w:noVBand="1"/>
    </w:tblPr>
    <w:tblGrid>
      <w:gridCol w:w="13817"/>
      <w:gridCol w:w="1440"/>
    </w:tblGrid>
    <w:tr w:rsidR="00BA2D73" w:rsidRPr="00657489" w:rsidTr="005B082F">
      <w:trPr>
        <w:trHeight w:val="360"/>
      </w:trPr>
      <w:tc>
        <w:tcPr>
          <w:tcW w:w="4528" w:type="pct"/>
        </w:tcPr>
        <w:p w:rsidR="00BA2D73" w:rsidRPr="001A372D" w:rsidRDefault="00BA2D73" w:rsidP="00830B2B">
          <w:pPr>
            <w:pStyle w:val="Footer"/>
            <w:tabs>
              <w:tab w:val="left" w:pos="11115"/>
              <w:tab w:val="left" w:pos="11220"/>
              <w:tab w:val="right" w:pos="13365"/>
            </w:tabs>
            <w:rPr>
              <w:rFonts w:ascii="Tahoma" w:hAnsi="Tahoma" w:cs="Tahoma"/>
              <w:color w:val="808080"/>
              <w:sz w:val="14"/>
              <w:szCs w:val="14"/>
              <w:lang w:val="en-US"/>
            </w:rPr>
          </w:pPr>
          <w:r>
            <w:rPr>
              <w:rFonts w:ascii="Tahoma" w:hAnsi="Tahoma" w:cs="Tahoma"/>
              <w:color w:val="808080"/>
              <w:sz w:val="14"/>
              <w:szCs w:val="14"/>
              <w:lang w:val="ms-MY"/>
            </w:rPr>
            <w:t xml:space="preserve">                                                                                                                                                                                                                                         Tindakan Susulan </w:t>
          </w:r>
          <w:r>
            <w:rPr>
              <w:rFonts w:ascii="Tahoma" w:hAnsi="Tahoma" w:cs="Tahoma"/>
              <w:color w:val="808080"/>
              <w:sz w:val="14"/>
              <w:szCs w:val="14"/>
              <w:lang w:val="ms-MY"/>
            </w:rPr>
            <w:tab/>
          </w:r>
          <w:r w:rsidRPr="00753741">
            <w:rPr>
              <w:rFonts w:ascii="Tahoma" w:hAnsi="Tahoma" w:cs="Tahoma"/>
              <w:color w:val="808080"/>
              <w:sz w:val="14"/>
              <w:szCs w:val="14"/>
              <w:lang w:val="ms-MY"/>
            </w:rPr>
            <w:t>Minit MKSP</w:t>
          </w:r>
          <w:r w:rsidRPr="00C64A9B">
            <w:rPr>
              <w:rFonts w:ascii="Tahoma" w:hAnsi="Tahoma" w:cs="Tahoma"/>
              <w:color w:val="808080"/>
              <w:sz w:val="14"/>
              <w:szCs w:val="14"/>
            </w:rPr>
            <w:t xml:space="preserve"> </w:t>
          </w:r>
          <w:r>
            <w:rPr>
              <w:rFonts w:ascii="Tahoma" w:hAnsi="Tahoma" w:cs="Tahoma"/>
              <w:color w:val="808080"/>
              <w:sz w:val="14"/>
              <w:szCs w:val="14"/>
            </w:rPr>
            <w:t xml:space="preserve">ISO </w:t>
          </w:r>
          <w:r w:rsidR="005B082F">
            <w:rPr>
              <w:rFonts w:ascii="Tahoma" w:hAnsi="Tahoma" w:cs="Tahoma"/>
              <w:color w:val="808080"/>
              <w:sz w:val="14"/>
              <w:szCs w:val="14"/>
              <w:lang w:val="en-US"/>
            </w:rPr>
            <w:t xml:space="preserve">(QMS) </w:t>
          </w:r>
          <w:r w:rsidR="005B082F">
            <w:rPr>
              <w:rFonts w:ascii="Tahoma" w:hAnsi="Tahoma" w:cs="Tahoma"/>
              <w:color w:val="808080"/>
              <w:sz w:val="14"/>
              <w:szCs w:val="14"/>
            </w:rPr>
            <w:t xml:space="preserve">UPM </w:t>
          </w:r>
          <w:r w:rsidR="005B082F">
            <w:rPr>
              <w:rFonts w:ascii="Tahoma" w:hAnsi="Tahoma" w:cs="Tahoma"/>
              <w:color w:val="808080"/>
              <w:sz w:val="14"/>
              <w:szCs w:val="14"/>
              <w:lang w:val="en-US"/>
            </w:rPr>
            <w:t>2018</w:t>
          </w:r>
          <w:r>
            <w:rPr>
              <w:rFonts w:ascii="Tahoma" w:hAnsi="Tahoma" w:cs="Tahoma"/>
              <w:color w:val="808080"/>
              <w:sz w:val="14"/>
              <w:szCs w:val="14"/>
            </w:rPr>
            <w:t xml:space="preserve"> </w:t>
          </w:r>
        </w:p>
      </w:tc>
      <w:tc>
        <w:tcPr>
          <w:tcW w:w="472" w:type="pct"/>
          <w:shd w:val="clear" w:color="auto" w:fill="F2F2F2"/>
        </w:tcPr>
        <w:p w:rsidR="00BA2D73" w:rsidRPr="00D2238C" w:rsidRDefault="00BA2D73">
          <w:pPr>
            <w:pStyle w:val="Footer"/>
            <w:jc w:val="right"/>
            <w:rPr>
              <w:rFonts w:asciiTheme="minorHAnsi" w:hAnsiTheme="minorHAnsi"/>
              <w:sz w:val="18"/>
              <w:szCs w:val="18"/>
            </w:rPr>
          </w:pPr>
          <w:r w:rsidRPr="00D2238C">
            <w:rPr>
              <w:rFonts w:asciiTheme="minorHAnsi" w:hAnsiTheme="minorHAnsi"/>
              <w:sz w:val="18"/>
              <w:szCs w:val="18"/>
            </w:rPr>
            <w:fldChar w:fldCharType="begin"/>
          </w:r>
          <w:r w:rsidRPr="00D2238C">
            <w:rPr>
              <w:rFonts w:asciiTheme="minorHAnsi" w:hAnsiTheme="minorHAnsi"/>
              <w:sz w:val="18"/>
              <w:szCs w:val="18"/>
            </w:rPr>
            <w:instrText xml:space="preserve"> PAGE    \* MERGEFORMAT </w:instrText>
          </w:r>
          <w:r w:rsidRPr="00D2238C">
            <w:rPr>
              <w:rFonts w:asciiTheme="minorHAnsi" w:hAnsiTheme="minorHAnsi"/>
              <w:sz w:val="18"/>
              <w:szCs w:val="18"/>
            </w:rPr>
            <w:fldChar w:fldCharType="separate"/>
          </w:r>
          <w:r w:rsidR="002B5075">
            <w:rPr>
              <w:rFonts w:asciiTheme="minorHAnsi" w:hAnsiTheme="minorHAnsi"/>
              <w:noProof/>
              <w:sz w:val="18"/>
              <w:szCs w:val="18"/>
            </w:rPr>
            <w:t>- 1 -</w:t>
          </w:r>
          <w:r w:rsidRPr="00D2238C">
            <w:rPr>
              <w:rFonts w:asciiTheme="minorHAnsi" w:hAnsiTheme="minorHAnsi"/>
              <w:sz w:val="18"/>
              <w:szCs w:val="18"/>
            </w:rPr>
            <w:fldChar w:fldCharType="end"/>
          </w:r>
        </w:p>
      </w:tc>
    </w:tr>
  </w:tbl>
  <w:p w:rsidR="00BA2D73" w:rsidRPr="009660A7" w:rsidRDefault="00BA2D73" w:rsidP="009660A7">
    <w:pPr>
      <w:pStyle w:val="Footer"/>
      <w:jc w:val="righ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D73" w:rsidRDefault="00BA2D73">
      <w:r>
        <w:separator/>
      </w:r>
    </w:p>
  </w:footnote>
  <w:footnote w:type="continuationSeparator" w:id="0">
    <w:p w:rsidR="00BA2D73" w:rsidRDefault="00BA2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1B4"/>
    <w:multiLevelType w:val="hybridMultilevel"/>
    <w:tmpl w:val="87F2BC4C"/>
    <w:lvl w:ilvl="0" w:tplc="8C66CB54">
      <w:start w:val="1"/>
      <w:numFmt w:val="lowerRoman"/>
      <w:lvlText w:val="%1."/>
      <w:lvlJc w:val="left"/>
      <w:pPr>
        <w:ind w:left="1919" w:hanging="360"/>
      </w:pPr>
      <w:rPr>
        <w:rFonts w:hint="default"/>
        <w:b w:val="0"/>
      </w:rPr>
    </w:lvl>
    <w:lvl w:ilvl="1" w:tplc="44090003" w:tentative="1">
      <w:start w:val="1"/>
      <w:numFmt w:val="bullet"/>
      <w:lvlText w:val="o"/>
      <w:lvlJc w:val="left"/>
      <w:pPr>
        <w:ind w:left="2639" w:hanging="360"/>
      </w:pPr>
      <w:rPr>
        <w:rFonts w:ascii="Courier New" w:hAnsi="Courier New" w:cs="Courier New" w:hint="default"/>
      </w:rPr>
    </w:lvl>
    <w:lvl w:ilvl="2" w:tplc="44090005" w:tentative="1">
      <w:start w:val="1"/>
      <w:numFmt w:val="bullet"/>
      <w:lvlText w:val=""/>
      <w:lvlJc w:val="left"/>
      <w:pPr>
        <w:ind w:left="3359" w:hanging="360"/>
      </w:pPr>
      <w:rPr>
        <w:rFonts w:ascii="Wingdings" w:hAnsi="Wingdings" w:hint="default"/>
      </w:rPr>
    </w:lvl>
    <w:lvl w:ilvl="3" w:tplc="44090001" w:tentative="1">
      <w:start w:val="1"/>
      <w:numFmt w:val="bullet"/>
      <w:lvlText w:val=""/>
      <w:lvlJc w:val="left"/>
      <w:pPr>
        <w:ind w:left="4079" w:hanging="360"/>
      </w:pPr>
      <w:rPr>
        <w:rFonts w:ascii="Symbol" w:hAnsi="Symbol" w:hint="default"/>
      </w:rPr>
    </w:lvl>
    <w:lvl w:ilvl="4" w:tplc="44090003" w:tentative="1">
      <w:start w:val="1"/>
      <w:numFmt w:val="bullet"/>
      <w:lvlText w:val="o"/>
      <w:lvlJc w:val="left"/>
      <w:pPr>
        <w:ind w:left="4799" w:hanging="360"/>
      </w:pPr>
      <w:rPr>
        <w:rFonts w:ascii="Courier New" w:hAnsi="Courier New" w:cs="Courier New" w:hint="default"/>
      </w:rPr>
    </w:lvl>
    <w:lvl w:ilvl="5" w:tplc="44090005" w:tentative="1">
      <w:start w:val="1"/>
      <w:numFmt w:val="bullet"/>
      <w:lvlText w:val=""/>
      <w:lvlJc w:val="left"/>
      <w:pPr>
        <w:ind w:left="5519" w:hanging="360"/>
      </w:pPr>
      <w:rPr>
        <w:rFonts w:ascii="Wingdings" w:hAnsi="Wingdings" w:hint="default"/>
      </w:rPr>
    </w:lvl>
    <w:lvl w:ilvl="6" w:tplc="44090001" w:tentative="1">
      <w:start w:val="1"/>
      <w:numFmt w:val="bullet"/>
      <w:lvlText w:val=""/>
      <w:lvlJc w:val="left"/>
      <w:pPr>
        <w:ind w:left="6239" w:hanging="360"/>
      </w:pPr>
      <w:rPr>
        <w:rFonts w:ascii="Symbol" w:hAnsi="Symbol" w:hint="default"/>
      </w:rPr>
    </w:lvl>
    <w:lvl w:ilvl="7" w:tplc="44090003" w:tentative="1">
      <w:start w:val="1"/>
      <w:numFmt w:val="bullet"/>
      <w:lvlText w:val="o"/>
      <w:lvlJc w:val="left"/>
      <w:pPr>
        <w:ind w:left="6959" w:hanging="360"/>
      </w:pPr>
      <w:rPr>
        <w:rFonts w:ascii="Courier New" w:hAnsi="Courier New" w:cs="Courier New" w:hint="default"/>
      </w:rPr>
    </w:lvl>
    <w:lvl w:ilvl="8" w:tplc="44090005" w:tentative="1">
      <w:start w:val="1"/>
      <w:numFmt w:val="bullet"/>
      <w:lvlText w:val=""/>
      <w:lvlJc w:val="left"/>
      <w:pPr>
        <w:ind w:left="7679" w:hanging="360"/>
      </w:pPr>
      <w:rPr>
        <w:rFonts w:ascii="Wingdings" w:hAnsi="Wingdings" w:hint="default"/>
      </w:rPr>
    </w:lvl>
  </w:abstractNum>
  <w:abstractNum w:abstractNumId="1">
    <w:nsid w:val="04CB197A"/>
    <w:multiLevelType w:val="hybridMultilevel"/>
    <w:tmpl w:val="F0B4BD24"/>
    <w:lvl w:ilvl="0" w:tplc="44090019">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nsid w:val="0FD33AF8"/>
    <w:multiLevelType w:val="multilevel"/>
    <w:tmpl w:val="73AADE4C"/>
    <w:styleLink w:val="Style6"/>
    <w:lvl w:ilvl="0">
      <w:start w:val="4"/>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1E52D25"/>
    <w:multiLevelType w:val="multilevel"/>
    <w:tmpl w:val="28FCCF24"/>
    <w:styleLink w:val="Style10"/>
    <w:lvl w:ilvl="0">
      <w:start w:val="4"/>
      <w:numFmt w:val="decimal"/>
      <w:lvlText w:val="%1"/>
      <w:lvlJc w:val="left"/>
      <w:pPr>
        <w:tabs>
          <w:tab w:val="num" w:pos="900"/>
        </w:tabs>
        <w:ind w:left="900" w:hanging="900"/>
      </w:pPr>
      <w:rPr>
        <w:rFonts w:hint="default"/>
      </w:rPr>
    </w:lvl>
    <w:lvl w:ilvl="1">
      <w:start w:val="10"/>
      <w:numFmt w:val="decimalZero"/>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3DC000F"/>
    <w:multiLevelType w:val="hybridMultilevel"/>
    <w:tmpl w:val="C5EC9632"/>
    <w:lvl w:ilvl="0" w:tplc="71B46A12">
      <w:start w:val="1"/>
      <w:numFmt w:val="lowerRoman"/>
      <w:lvlText w:val="%1)"/>
      <w:lvlJc w:val="left"/>
      <w:pPr>
        <w:ind w:left="720" w:hanging="720"/>
      </w:pPr>
      <w:rPr>
        <w:rFonts w:hint="default"/>
        <w:b w:val="0"/>
        <w:u w:val="none"/>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nsid w:val="14913993"/>
    <w:multiLevelType w:val="multilevel"/>
    <w:tmpl w:val="922AB8B2"/>
    <w:styleLink w:val="Style3"/>
    <w:lvl w:ilvl="0">
      <w:start w:val="4"/>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4942408"/>
    <w:multiLevelType w:val="hybridMultilevel"/>
    <w:tmpl w:val="E6DE546A"/>
    <w:lvl w:ilvl="0" w:tplc="5ABEB624">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174C061C"/>
    <w:multiLevelType w:val="hybridMultilevel"/>
    <w:tmpl w:val="1F4C0A36"/>
    <w:lvl w:ilvl="0" w:tplc="44090019">
      <w:start w:val="1"/>
      <w:numFmt w:val="lowerLetter"/>
      <w:lvlText w:val="%1."/>
      <w:lvlJc w:val="left"/>
      <w:pPr>
        <w:ind w:left="1935" w:hanging="360"/>
      </w:pPr>
    </w:lvl>
    <w:lvl w:ilvl="1" w:tplc="44090019" w:tentative="1">
      <w:start w:val="1"/>
      <w:numFmt w:val="lowerLetter"/>
      <w:lvlText w:val="%2."/>
      <w:lvlJc w:val="left"/>
      <w:pPr>
        <w:ind w:left="2655" w:hanging="360"/>
      </w:pPr>
    </w:lvl>
    <w:lvl w:ilvl="2" w:tplc="4409001B" w:tentative="1">
      <w:start w:val="1"/>
      <w:numFmt w:val="lowerRoman"/>
      <w:lvlText w:val="%3."/>
      <w:lvlJc w:val="right"/>
      <w:pPr>
        <w:ind w:left="3375" w:hanging="180"/>
      </w:pPr>
    </w:lvl>
    <w:lvl w:ilvl="3" w:tplc="4409000F" w:tentative="1">
      <w:start w:val="1"/>
      <w:numFmt w:val="decimal"/>
      <w:lvlText w:val="%4."/>
      <w:lvlJc w:val="left"/>
      <w:pPr>
        <w:ind w:left="4095" w:hanging="360"/>
      </w:pPr>
    </w:lvl>
    <w:lvl w:ilvl="4" w:tplc="44090019" w:tentative="1">
      <w:start w:val="1"/>
      <w:numFmt w:val="lowerLetter"/>
      <w:lvlText w:val="%5."/>
      <w:lvlJc w:val="left"/>
      <w:pPr>
        <w:ind w:left="4815" w:hanging="360"/>
      </w:pPr>
    </w:lvl>
    <w:lvl w:ilvl="5" w:tplc="4409001B" w:tentative="1">
      <w:start w:val="1"/>
      <w:numFmt w:val="lowerRoman"/>
      <w:lvlText w:val="%6."/>
      <w:lvlJc w:val="right"/>
      <w:pPr>
        <w:ind w:left="5535" w:hanging="180"/>
      </w:pPr>
    </w:lvl>
    <w:lvl w:ilvl="6" w:tplc="4409000F" w:tentative="1">
      <w:start w:val="1"/>
      <w:numFmt w:val="decimal"/>
      <w:lvlText w:val="%7."/>
      <w:lvlJc w:val="left"/>
      <w:pPr>
        <w:ind w:left="6255" w:hanging="360"/>
      </w:pPr>
    </w:lvl>
    <w:lvl w:ilvl="7" w:tplc="44090019" w:tentative="1">
      <w:start w:val="1"/>
      <w:numFmt w:val="lowerLetter"/>
      <w:lvlText w:val="%8."/>
      <w:lvlJc w:val="left"/>
      <w:pPr>
        <w:ind w:left="6975" w:hanging="360"/>
      </w:pPr>
    </w:lvl>
    <w:lvl w:ilvl="8" w:tplc="4409001B" w:tentative="1">
      <w:start w:val="1"/>
      <w:numFmt w:val="lowerRoman"/>
      <w:lvlText w:val="%9."/>
      <w:lvlJc w:val="right"/>
      <w:pPr>
        <w:ind w:left="7695" w:hanging="180"/>
      </w:pPr>
    </w:lvl>
  </w:abstractNum>
  <w:abstractNum w:abstractNumId="8">
    <w:nsid w:val="1B8E4D40"/>
    <w:multiLevelType w:val="multilevel"/>
    <w:tmpl w:val="87369674"/>
    <w:styleLink w:val="Style11"/>
    <w:lvl w:ilvl="0">
      <w:start w:val="4"/>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D5621FC"/>
    <w:multiLevelType w:val="hybridMultilevel"/>
    <w:tmpl w:val="394A434C"/>
    <w:lvl w:ilvl="0" w:tplc="6EC039B4">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nsid w:val="1DAF7E03"/>
    <w:multiLevelType w:val="hybridMultilevel"/>
    <w:tmpl w:val="2278BC8E"/>
    <w:lvl w:ilvl="0" w:tplc="44090019">
      <w:start w:val="1"/>
      <w:numFmt w:val="lowerLetter"/>
      <w:lvlText w:val="%1."/>
      <w:lvlJc w:val="left"/>
      <w:pPr>
        <w:ind w:left="2502" w:hanging="360"/>
      </w:pPr>
    </w:lvl>
    <w:lvl w:ilvl="1" w:tplc="44090019" w:tentative="1">
      <w:start w:val="1"/>
      <w:numFmt w:val="lowerLetter"/>
      <w:lvlText w:val="%2."/>
      <w:lvlJc w:val="left"/>
      <w:pPr>
        <w:ind w:left="3222" w:hanging="360"/>
      </w:pPr>
    </w:lvl>
    <w:lvl w:ilvl="2" w:tplc="4409001B" w:tentative="1">
      <w:start w:val="1"/>
      <w:numFmt w:val="lowerRoman"/>
      <w:lvlText w:val="%3."/>
      <w:lvlJc w:val="right"/>
      <w:pPr>
        <w:ind w:left="3942" w:hanging="180"/>
      </w:pPr>
    </w:lvl>
    <w:lvl w:ilvl="3" w:tplc="4409000F" w:tentative="1">
      <w:start w:val="1"/>
      <w:numFmt w:val="decimal"/>
      <w:lvlText w:val="%4."/>
      <w:lvlJc w:val="left"/>
      <w:pPr>
        <w:ind w:left="4662" w:hanging="360"/>
      </w:pPr>
    </w:lvl>
    <w:lvl w:ilvl="4" w:tplc="44090019" w:tentative="1">
      <w:start w:val="1"/>
      <w:numFmt w:val="lowerLetter"/>
      <w:lvlText w:val="%5."/>
      <w:lvlJc w:val="left"/>
      <w:pPr>
        <w:ind w:left="5382" w:hanging="360"/>
      </w:pPr>
    </w:lvl>
    <w:lvl w:ilvl="5" w:tplc="4409001B" w:tentative="1">
      <w:start w:val="1"/>
      <w:numFmt w:val="lowerRoman"/>
      <w:lvlText w:val="%6."/>
      <w:lvlJc w:val="right"/>
      <w:pPr>
        <w:ind w:left="6102" w:hanging="180"/>
      </w:pPr>
    </w:lvl>
    <w:lvl w:ilvl="6" w:tplc="4409000F" w:tentative="1">
      <w:start w:val="1"/>
      <w:numFmt w:val="decimal"/>
      <w:lvlText w:val="%7."/>
      <w:lvlJc w:val="left"/>
      <w:pPr>
        <w:ind w:left="6822" w:hanging="360"/>
      </w:pPr>
    </w:lvl>
    <w:lvl w:ilvl="7" w:tplc="44090019" w:tentative="1">
      <w:start w:val="1"/>
      <w:numFmt w:val="lowerLetter"/>
      <w:lvlText w:val="%8."/>
      <w:lvlJc w:val="left"/>
      <w:pPr>
        <w:ind w:left="7542" w:hanging="360"/>
      </w:pPr>
    </w:lvl>
    <w:lvl w:ilvl="8" w:tplc="4409001B" w:tentative="1">
      <w:start w:val="1"/>
      <w:numFmt w:val="lowerRoman"/>
      <w:lvlText w:val="%9."/>
      <w:lvlJc w:val="right"/>
      <w:pPr>
        <w:ind w:left="8262" w:hanging="180"/>
      </w:pPr>
    </w:lvl>
  </w:abstractNum>
  <w:abstractNum w:abstractNumId="11">
    <w:nsid w:val="21C372AD"/>
    <w:multiLevelType w:val="hybridMultilevel"/>
    <w:tmpl w:val="AB288DCC"/>
    <w:lvl w:ilvl="0" w:tplc="07FC8C02">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nsid w:val="25BD0929"/>
    <w:multiLevelType w:val="hybridMultilevel"/>
    <w:tmpl w:val="95C0949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320475D0"/>
    <w:multiLevelType w:val="hybridMultilevel"/>
    <w:tmpl w:val="EBB2B7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328B44AB"/>
    <w:multiLevelType w:val="hybridMultilevel"/>
    <w:tmpl w:val="19EE0984"/>
    <w:lvl w:ilvl="0" w:tplc="4B08E6FE">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
    <w:nsid w:val="36D13738"/>
    <w:multiLevelType w:val="hybridMultilevel"/>
    <w:tmpl w:val="F60AA0B6"/>
    <w:lvl w:ilvl="0" w:tplc="5ABEB624">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nsid w:val="396D4CA2"/>
    <w:multiLevelType w:val="hybridMultilevel"/>
    <w:tmpl w:val="1DC46DC2"/>
    <w:lvl w:ilvl="0" w:tplc="2FBEE094">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nsid w:val="3CCC1DB9"/>
    <w:multiLevelType w:val="hybridMultilevel"/>
    <w:tmpl w:val="DAD4A5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3F1A11D3"/>
    <w:multiLevelType w:val="hybridMultilevel"/>
    <w:tmpl w:val="55C49076"/>
    <w:lvl w:ilvl="0" w:tplc="B9D80552">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9">
    <w:nsid w:val="3FB537F4"/>
    <w:multiLevelType w:val="multilevel"/>
    <w:tmpl w:val="22F8D18E"/>
    <w:styleLink w:val="Style7"/>
    <w:lvl w:ilvl="0">
      <w:start w:val="4"/>
      <w:numFmt w:val="decimal"/>
      <w:lvlText w:val="%1"/>
      <w:lvlJc w:val="left"/>
      <w:pPr>
        <w:tabs>
          <w:tab w:val="num" w:pos="555"/>
        </w:tabs>
        <w:ind w:left="555" w:hanging="555"/>
      </w:pPr>
      <w:rPr>
        <w:rFonts w:hint="default"/>
      </w:rPr>
    </w:lvl>
    <w:lvl w:ilvl="1">
      <w:start w:val="7"/>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FC93DEC"/>
    <w:multiLevelType w:val="hybridMultilevel"/>
    <w:tmpl w:val="97F651A4"/>
    <w:lvl w:ilvl="0" w:tplc="6A18AAB4">
      <w:start w:val="1"/>
      <w:numFmt w:val="lowerRoman"/>
      <w:lvlText w:val="%1)"/>
      <w:lvlJc w:val="left"/>
      <w:pPr>
        <w:ind w:left="720" w:hanging="720"/>
      </w:pPr>
      <w:rPr>
        <w:rFonts w:ascii="Tahoma" w:eastAsia="SimSun" w:hAnsi="Tahoma" w:cs="Tahoma"/>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1">
    <w:nsid w:val="40AE0961"/>
    <w:multiLevelType w:val="multilevel"/>
    <w:tmpl w:val="0409001D"/>
    <w:styleLink w:val="Style9"/>
    <w:lvl w:ilvl="0">
      <w:start w:val="1"/>
      <w:numFmt w:val="decimal"/>
      <w:lvlText w:val="%1)"/>
      <w:lvlJc w:val="left"/>
      <w:pPr>
        <w:ind w:left="360" w:hanging="360"/>
      </w:pPr>
    </w:lvl>
    <w:lvl w:ilvl="1">
      <w:start w:val="9"/>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72A4CEC"/>
    <w:multiLevelType w:val="hybridMultilevel"/>
    <w:tmpl w:val="6420AADA"/>
    <w:lvl w:ilvl="0" w:tplc="A25C0BD6">
      <w:start w:val="5"/>
      <w:numFmt w:val="lowerRoman"/>
      <w:lvlText w:val="%1."/>
      <w:lvlJc w:val="right"/>
      <w:pPr>
        <w:ind w:left="144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57163116"/>
    <w:multiLevelType w:val="hybridMultilevel"/>
    <w:tmpl w:val="DC6812D8"/>
    <w:lvl w:ilvl="0" w:tplc="D70EAB16">
      <w:start w:val="1"/>
      <w:numFmt w:val="lowerRoman"/>
      <w:lvlText w:val="%1."/>
      <w:lvlJc w:val="left"/>
      <w:pPr>
        <w:ind w:left="1782" w:hanging="720"/>
      </w:pPr>
      <w:rPr>
        <w:rFonts w:hint="default"/>
      </w:rPr>
    </w:lvl>
    <w:lvl w:ilvl="1" w:tplc="043E0019" w:tentative="1">
      <w:start w:val="1"/>
      <w:numFmt w:val="lowerLetter"/>
      <w:lvlText w:val="%2."/>
      <w:lvlJc w:val="left"/>
      <w:pPr>
        <w:ind w:left="2142" w:hanging="360"/>
      </w:pPr>
    </w:lvl>
    <w:lvl w:ilvl="2" w:tplc="043E001B" w:tentative="1">
      <w:start w:val="1"/>
      <w:numFmt w:val="lowerRoman"/>
      <w:lvlText w:val="%3."/>
      <w:lvlJc w:val="right"/>
      <w:pPr>
        <w:ind w:left="2862" w:hanging="180"/>
      </w:pPr>
    </w:lvl>
    <w:lvl w:ilvl="3" w:tplc="043E000F" w:tentative="1">
      <w:start w:val="1"/>
      <w:numFmt w:val="decimal"/>
      <w:lvlText w:val="%4."/>
      <w:lvlJc w:val="left"/>
      <w:pPr>
        <w:ind w:left="3582" w:hanging="360"/>
      </w:pPr>
    </w:lvl>
    <w:lvl w:ilvl="4" w:tplc="043E0019" w:tentative="1">
      <w:start w:val="1"/>
      <w:numFmt w:val="lowerLetter"/>
      <w:lvlText w:val="%5."/>
      <w:lvlJc w:val="left"/>
      <w:pPr>
        <w:ind w:left="4302" w:hanging="360"/>
      </w:pPr>
    </w:lvl>
    <w:lvl w:ilvl="5" w:tplc="043E001B" w:tentative="1">
      <w:start w:val="1"/>
      <w:numFmt w:val="lowerRoman"/>
      <w:lvlText w:val="%6."/>
      <w:lvlJc w:val="right"/>
      <w:pPr>
        <w:ind w:left="5022" w:hanging="180"/>
      </w:pPr>
    </w:lvl>
    <w:lvl w:ilvl="6" w:tplc="043E000F" w:tentative="1">
      <w:start w:val="1"/>
      <w:numFmt w:val="decimal"/>
      <w:lvlText w:val="%7."/>
      <w:lvlJc w:val="left"/>
      <w:pPr>
        <w:ind w:left="5742" w:hanging="360"/>
      </w:pPr>
    </w:lvl>
    <w:lvl w:ilvl="7" w:tplc="043E0019" w:tentative="1">
      <w:start w:val="1"/>
      <w:numFmt w:val="lowerLetter"/>
      <w:lvlText w:val="%8."/>
      <w:lvlJc w:val="left"/>
      <w:pPr>
        <w:ind w:left="6462" w:hanging="360"/>
      </w:pPr>
    </w:lvl>
    <w:lvl w:ilvl="8" w:tplc="043E001B" w:tentative="1">
      <w:start w:val="1"/>
      <w:numFmt w:val="lowerRoman"/>
      <w:lvlText w:val="%9."/>
      <w:lvlJc w:val="right"/>
      <w:pPr>
        <w:ind w:left="7182" w:hanging="180"/>
      </w:pPr>
    </w:lvl>
  </w:abstractNum>
  <w:abstractNum w:abstractNumId="24">
    <w:nsid w:val="59804762"/>
    <w:multiLevelType w:val="multilevel"/>
    <w:tmpl w:val="1D326FCE"/>
    <w:styleLink w:val="Style1"/>
    <w:lvl w:ilvl="0">
      <w:start w:val="4"/>
      <w:numFmt w:val="decimal"/>
      <w:lvlText w:val="%1"/>
      <w:lvlJc w:val="left"/>
      <w:pPr>
        <w:ind w:left="600" w:hanging="600"/>
      </w:pPr>
      <w:rPr>
        <w:rFonts w:hint="default"/>
      </w:rPr>
    </w:lvl>
    <w:lvl w:ilvl="1">
      <w:start w:val="1"/>
      <w:numFmt w:val="decimalZero"/>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5B493D89"/>
    <w:multiLevelType w:val="hybridMultilevel"/>
    <w:tmpl w:val="35B6DA6C"/>
    <w:lvl w:ilvl="0" w:tplc="365E16BA">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6">
    <w:nsid w:val="5DD161B8"/>
    <w:multiLevelType w:val="multilevel"/>
    <w:tmpl w:val="22F8D18E"/>
    <w:styleLink w:val="Style4"/>
    <w:lvl w:ilvl="0">
      <w:start w:val="4"/>
      <w:numFmt w:val="decimal"/>
      <w:lvlText w:val="%1"/>
      <w:lvlJc w:val="left"/>
      <w:pPr>
        <w:tabs>
          <w:tab w:val="num" w:pos="555"/>
        </w:tabs>
        <w:ind w:left="555" w:hanging="555"/>
      </w:pPr>
      <w:rPr>
        <w:rFonts w:hint="default"/>
      </w:rPr>
    </w:lvl>
    <w:lvl w:ilvl="1">
      <w:start w:val="4"/>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5F4F286C"/>
    <w:multiLevelType w:val="multilevel"/>
    <w:tmpl w:val="CD0CD42E"/>
    <w:styleLink w:val="Style8"/>
    <w:lvl w:ilvl="0">
      <w:start w:val="4"/>
      <w:numFmt w:val="decimal"/>
      <w:lvlText w:val="%1"/>
      <w:lvlJc w:val="left"/>
      <w:pPr>
        <w:tabs>
          <w:tab w:val="num" w:pos="540"/>
        </w:tabs>
        <w:ind w:left="540" w:hanging="540"/>
      </w:pPr>
      <w:rPr>
        <w:rFonts w:hint="default"/>
        <w:i w:val="0"/>
      </w:rPr>
    </w:lvl>
    <w:lvl w:ilvl="1">
      <w:start w:val="8"/>
      <w:numFmt w:val="decimalZero"/>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28">
    <w:nsid w:val="64235595"/>
    <w:multiLevelType w:val="hybridMultilevel"/>
    <w:tmpl w:val="39AE35FE"/>
    <w:lvl w:ilvl="0" w:tplc="6E80C140">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nsid w:val="6E877555"/>
    <w:multiLevelType w:val="hybridMultilevel"/>
    <w:tmpl w:val="DF8C92D6"/>
    <w:lvl w:ilvl="0" w:tplc="86CA8B42">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760C0650"/>
    <w:multiLevelType w:val="multilevel"/>
    <w:tmpl w:val="2ADEF49C"/>
    <w:styleLink w:val="Style2"/>
    <w:lvl w:ilvl="0">
      <w:start w:val="4"/>
      <w:numFmt w:val="decimal"/>
      <w:lvlText w:val="%1"/>
      <w:lvlJc w:val="left"/>
      <w:pPr>
        <w:ind w:left="600" w:hanging="600"/>
      </w:pPr>
      <w:rPr>
        <w:rFonts w:hint="default"/>
      </w:rPr>
    </w:lvl>
    <w:lvl w:ilvl="1">
      <w:start w:val="2"/>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68C25B7"/>
    <w:multiLevelType w:val="multilevel"/>
    <w:tmpl w:val="085859D6"/>
    <w:styleLink w:val="Style5"/>
    <w:lvl w:ilvl="0">
      <w:start w:val="4"/>
      <w:numFmt w:val="decimal"/>
      <w:lvlText w:val="%1"/>
      <w:lvlJc w:val="left"/>
      <w:pPr>
        <w:ind w:left="540" w:hanging="540"/>
      </w:pPr>
      <w:rPr>
        <w:rFonts w:hint="default"/>
      </w:rPr>
    </w:lvl>
    <w:lvl w:ilvl="1">
      <w:start w:val="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87E3DA9"/>
    <w:multiLevelType w:val="hybridMultilevel"/>
    <w:tmpl w:val="A6B27BEE"/>
    <w:lvl w:ilvl="0" w:tplc="1D0254C0">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24"/>
  </w:num>
  <w:num w:numId="2">
    <w:abstractNumId w:val="30"/>
  </w:num>
  <w:num w:numId="3">
    <w:abstractNumId w:val="5"/>
  </w:num>
  <w:num w:numId="4">
    <w:abstractNumId w:val="26"/>
  </w:num>
  <w:num w:numId="5">
    <w:abstractNumId w:val="31"/>
  </w:num>
  <w:num w:numId="6">
    <w:abstractNumId w:val="2"/>
  </w:num>
  <w:num w:numId="7">
    <w:abstractNumId w:val="19"/>
  </w:num>
  <w:num w:numId="8">
    <w:abstractNumId w:val="27"/>
  </w:num>
  <w:num w:numId="9">
    <w:abstractNumId w:val="21"/>
  </w:num>
  <w:num w:numId="10">
    <w:abstractNumId w:val="3"/>
  </w:num>
  <w:num w:numId="11">
    <w:abstractNumId w:val="8"/>
  </w:num>
  <w:num w:numId="12">
    <w:abstractNumId w:val="13"/>
  </w:num>
  <w:num w:numId="13">
    <w:abstractNumId w:val="0"/>
  </w:num>
  <w:num w:numId="14">
    <w:abstractNumId w:val="14"/>
  </w:num>
  <w:num w:numId="15">
    <w:abstractNumId w:val="23"/>
  </w:num>
  <w:num w:numId="16">
    <w:abstractNumId w:val="28"/>
  </w:num>
  <w:num w:numId="17">
    <w:abstractNumId w:val="10"/>
  </w:num>
  <w:num w:numId="18">
    <w:abstractNumId w:val="1"/>
  </w:num>
  <w:num w:numId="19">
    <w:abstractNumId w:val="22"/>
  </w:num>
  <w:num w:numId="20">
    <w:abstractNumId w:val="7"/>
  </w:num>
  <w:num w:numId="21">
    <w:abstractNumId w:val="17"/>
  </w:num>
  <w:num w:numId="22">
    <w:abstractNumId w:val="15"/>
  </w:num>
  <w:num w:numId="23">
    <w:abstractNumId w:val="12"/>
  </w:num>
  <w:num w:numId="24">
    <w:abstractNumId w:val="9"/>
  </w:num>
  <w:num w:numId="25">
    <w:abstractNumId w:val="32"/>
  </w:num>
  <w:num w:numId="26">
    <w:abstractNumId w:val="25"/>
  </w:num>
  <w:num w:numId="27">
    <w:abstractNumId w:val="11"/>
  </w:num>
  <w:num w:numId="28">
    <w:abstractNumId w:val="16"/>
  </w:num>
  <w:num w:numId="29">
    <w:abstractNumId w:val="4"/>
  </w:num>
  <w:num w:numId="30">
    <w:abstractNumId w:val="18"/>
  </w:num>
  <w:num w:numId="31">
    <w:abstractNumId w:val="20"/>
  </w:num>
  <w:num w:numId="32">
    <w:abstractNumId w:val="6"/>
  </w:num>
  <w:num w:numId="3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FC"/>
    <w:rsid w:val="000008CD"/>
    <w:rsid w:val="0000130C"/>
    <w:rsid w:val="00001383"/>
    <w:rsid w:val="000013D5"/>
    <w:rsid w:val="00001AC1"/>
    <w:rsid w:val="00001F2A"/>
    <w:rsid w:val="00002798"/>
    <w:rsid w:val="00002975"/>
    <w:rsid w:val="00002C57"/>
    <w:rsid w:val="000030D9"/>
    <w:rsid w:val="00003D05"/>
    <w:rsid w:val="00003E4B"/>
    <w:rsid w:val="00004B48"/>
    <w:rsid w:val="00004E0A"/>
    <w:rsid w:val="000059D8"/>
    <w:rsid w:val="000063A8"/>
    <w:rsid w:val="0000664C"/>
    <w:rsid w:val="00006660"/>
    <w:rsid w:val="000074C6"/>
    <w:rsid w:val="00007F66"/>
    <w:rsid w:val="000103F8"/>
    <w:rsid w:val="00010C64"/>
    <w:rsid w:val="00010EB0"/>
    <w:rsid w:val="000115C6"/>
    <w:rsid w:val="000125BF"/>
    <w:rsid w:val="00012FA2"/>
    <w:rsid w:val="00013256"/>
    <w:rsid w:val="00013689"/>
    <w:rsid w:val="00013A60"/>
    <w:rsid w:val="00013CBF"/>
    <w:rsid w:val="00013EB1"/>
    <w:rsid w:val="00014319"/>
    <w:rsid w:val="00014485"/>
    <w:rsid w:val="000144D8"/>
    <w:rsid w:val="0001478E"/>
    <w:rsid w:val="0001535F"/>
    <w:rsid w:val="00015D29"/>
    <w:rsid w:val="00016C84"/>
    <w:rsid w:val="000175A0"/>
    <w:rsid w:val="00017996"/>
    <w:rsid w:val="00017A4D"/>
    <w:rsid w:val="0002034F"/>
    <w:rsid w:val="000209BF"/>
    <w:rsid w:val="00020E37"/>
    <w:rsid w:val="00021C82"/>
    <w:rsid w:val="00022307"/>
    <w:rsid w:val="00022649"/>
    <w:rsid w:val="00022943"/>
    <w:rsid w:val="00022A2A"/>
    <w:rsid w:val="00023984"/>
    <w:rsid w:val="00023C08"/>
    <w:rsid w:val="0002428D"/>
    <w:rsid w:val="00024389"/>
    <w:rsid w:val="00024490"/>
    <w:rsid w:val="00024E17"/>
    <w:rsid w:val="00027416"/>
    <w:rsid w:val="00030133"/>
    <w:rsid w:val="000302A0"/>
    <w:rsid w:val="000309F4"/>
    <w:rsid w:val="00030B1F"/>
    <w:rsid w:val="00030DCA"/>
    <w:rsid w:val="00030E74"/>
    <w:rsid w:val="00031094"/>
    <w:rsid w:val="00031411"/>
    <w:rsid w:val="0003198E"/>
    <w:rsid w:val="00031AB0"/>
    <w:rsid w:val="00031B23"/>
    <w:rsid w:val="00031B5E"/>
    <w:rsid w:val="00031D82"/>
    <w:rsid w:val="00032E86"/>
    <w:rsid w:val="0003373F"/>
    <w:rsid w:val="00033A42"/>
    <w:rsid w:val="00034779"/>
    <w:rsid w:val="00035542"/>
    <w:rsid w:val="00035D7B"/>
    <w:rsid w:val="0003660A"/>
    <w:rsid w:val="0003691B"/>
    <w:rsid w:val="00036B60"/>
    <w:rsid w:val="00037059"/>
    <w:rsid w:val="00037C30"/>
    <w:rsid w:val="00037C8B"/>
    <w:rsid w:val="00040764"/>
    <w:rsid w:val="00041378"/>
    <w:rsid w:val="00041A8B"/>
    <w:rsid w:val="00042931"/>
    <w:rsid w:val="00042C3E"/>
    <w:rsid w:val="00042D5D"/>
    <w:rsid w:val="00042ED3"/>
    <w:rsid w:val="000434C3"/>
    <w:rsid w:val="0004352F"/>
    <w:rsid w:val="00044581"/>
    <w:rsid w:val="00044D2D"/>
    <w:rsid w:val="00044F94"/>
    <w:rsid w:val="00044FE5"/>
    <w:rsid w:val="00044FFF"/>
    <w:rsid w:val="00045FF8"/>
    <w:rsid w:val="0004621A"/>
    <w:rsid w:val="00046311"/>
    <w:rsid w:val="000468AF"/>
    <w:rsid w:val="00046A2F"/>
    <w:rsid w:val="00046A34"/>
    <w:rsid w:val="00046B18"/>
    <w:rsid w:val="00046EC8"/>
    <w:rsid w:val="0004736E"/>
    <w:rsid w:val="00047706"/>
    <w:rsid w:val="00047952"/>
    <w:rsid w:val="00047B41"/>
    <w:rsid w:val="00047D1D"/>
    <w:rsid w:val="00050058"/>
    <w:rsid w:val="0005017F"/>
    <w:rsid w:val="000501AD"/>
    <w:rsid w:val="00050C6A"/>
    <w:rsid w:val="000515A8"/>
    <w:rsid w:val="000515ED"/>
    <w:rsid w:val="000520B8"/>
    <w:rsid w:val="00052752"/>
    <w:rsid w:val="000530B4"/>
    <w:rsid w:val="00053264"/>
    <w:rsid w:val="0005372D"/>
    <w:rsid w:val="00053985"/>
    <w:rsid w:val="00053CCB"/>
    <w:rsid w:val="00053DE6"/>
    <w:rsid w:val="00053F2F"/>
    <w:rsid w:val="0005404E"/>
    <w:rsid w:val="0005408B"/>
    <w:rsid w:val="000552F5"/>
    <w:rsid w:val="0005582F"/>
    <w:rsid w:val="00055D13"/>
    <w:rsid w:val="000561FF"/>
    <w:rsid w:val="0005690A"/>
    <w:rsid w:val="00056AA6"/>
    <w:rsid w:val="000573B7"/>
    <w:rsid w:val="000575C4"/>
    <w:rsid w:val="000575CD"/>
    <w:rsid w:val="0005762E"/>
    <w:rsid w:val="00057AD5"/>
    <w:rsid w:val="00057B74"/>
    <w:rsid w:val="00057BE3"/>
    <w:rsid w:val="000605F5"/>
    <w:rsid w:val="00060D0D"/>
    <w:rsid w:val="00060D2C"/>
    <w:rsid w:val="000614F4"/>
    <w:rsid w:val="00062462"/>
    <w:rsid w:val="0006251B"/>
    <w:rsid w:val="00062D11"/>
    <w:rsid w:val="0006355B"/>
    <w:rsid w:val="000641AD"/>
    <w:rsid w:val="000641D7"/>
    <w:rsid w:val="00064F44"/>
    <w:rsid w:val="00064F8B"/>
    <w:rsid w:val="0006678E"/>
    <w:rsid w:val="00067038"/>
    <w:rsid w:val="0006718C"/>
    <w:rsid w:val="000671C8"/>
    <w:rsid w:val="00067927"/>
    <w:rsid w:val="00067DBC"/>
    <w:rsid w:val="00067FE6"/>
    <w:rsid w:val="0007082B"/>
    <w:rsid w:val="000714F1"/>
    <w:rsid w:val="00071FE0"/>
    <w:rsid w:val="00072ED6"/>
    <w:rsid w:val="00072F99"/>
    <w:rsid w:val="00073147"/>
    <w:rsid w:val="00074032"/>
    <w:rsid w:val="00074035"/>
    <w:rsid w:val="00076B19"/>
    <w:rsid w:val="00076F28"/>
    <w:rsid w:val="00077117"/>
    <w:rsid w:val="00080135"/>
    <w:rsid w:val="00080157"/>
    <w:rsid w:val="00080530"/>
    <w:rsid w:val="000806E6"/>
    <w:rsid w:val="00080D3F"/>
    <w:rsid w:val="00081351"/>
    <w:rsid w:val="0008174A"/>
    <w:rsid w:val="00081F88"/>
    <w:rsid w:val="00082D5D"/>
    <w:rsid w:val="00083676"/>
    <w:rsid w:val="00084565"/>
    <w:rsid w:val="00084757"/>
    <w:rsid w:val="00085E27"/>
    <w:rsid w:val="00085F41"/>
    <w:rsid w:val="00086174"/>
    <w:rsid w:val="000862E8"/>
    <w:rsid w:val="00086486"/>
    <w:rsid w:val="00086B17"/>
    <w:rsid w:val="00087B0C"/>
    <w:rsid w:val="000900E4"/>
    <w:rsid w:val="000909EA"/>
    <w:rsid w:val="00091602"/>
    <w:rsid w:val="00091945"/>
    <w:rsid w:val="00091DF0"/>
    <w:rsid w:val="00091F00"/>
    <w:rsid w:val="00091FBF"/>
    <w:rsid w:val="0009243A"/>
    <w:rsid w:val="000928DE"/>
    <w:rsid w:val="000934D0"/>
    <w:rsid w:val="0009363E"/>
    <w:rsid w:val="00093D4C"/>
    <w:rsid w:val="0009439E"/>
    <w:rsid w:val="000944CB"/>
    <w:rsid w:val="00094524"/>
    <w:rsid w:val="000959A9"/>
    <w:rsid w:val="00095C4C"/>
    <w:rsid w:val="00095E13"/>
    <w:rsid w:val="00096058"/>
    <w:rsid w:val="0009657C"/>
    <w:rsid w:val="00096C9C"/>
    <w:rsid w:val="00097DE8"/>
    <w:rsid w:val="000A118D"/>
    <w:rsid w:val="000A11D2"/>
    <w:rsid w:val="000A128F"/>
    <w:rsid w:val="000A18EB"/>
    <w:rsid w:val="000A1C04"/>
    <w:rsid w:val="000A1F60"/>
    <w:rsid w:val="000A2386"/>
    <w:rsid w:val="000A2E6D"/>
    <w:rsid w:val="000A2FDA"/>
    <w:rsid w:val="000A3202"/>
    <w:rsid w:val="000A3424"/>
    <w:rsid w:val="000A3601"/>
    <w:rsid w:val="000A43F7"/>
    <w:rsid w:val="000A449D"/>
    <w:rsid w:val="000A5CC4"/>
    <w:rsid w:val="000A60CB"/>
    <w:rsid w:val="000A6983"/>
    <w:rsid w:val="000A7056"/>
    <w:rsid w:val="000B0949"/>
    <w:rsid w:val="000B129B"/>
    <w:rsid w:val="000B192B"/>
    <w:rsid w:val="000B2406"/>
    <w:rsid w:val="000B30C1"/>
    <w:rsid w:val="000B326E"/>
    <w:rsid w:val="000B370E"/>
    <w:rsid w:val="000B3EC3"/>
    <w:rsid w:val="000B4587"/>
    <w:rsid w:val="000B479D"/>
    <w:rsid w:val="000B5819"/>
    <w:rsid w:val="000B58E8"/>
    <w:rsid w:val="000B5C70"/>
    <w:rsid w:val="000B5E66"/>
    <w:rsid w:val="000B6028"/>
    <w:rsid w:val="000B7016"/>
    <w:rsid w:val="000B71AD"/>
    <w:rsid w:val="000B7608"/>
    <w:rsid w:val="000C03B8"/>
    <w:rsid w:val="000C17D9"/>
    <w:rsid w:val="000C2D89"/>
    <w:rsid w:val="000C336D"/>
    <w:rsid w:val="000C373E"/>
    <w:rsid w:val="000C3D99"/>
    <w:rsid w:val="000C3E21"/>
    <w:rsid w:val="000C445E"/>
    <w:rsid w:val="000C4575"/>
    <w:rsid w:val="000C48DD"/>
    <w:rsid w:val="000C4A08"/>
    <w:rsid w:val="000C4E8D"/>
    <w:rsid w:val="000C5507"/>
    <w:rsid w:val="000C66CF"/>
    <w:rsid w:val="000C6707"/>
    <w:rsid w:val="000C6BCD"/>
    <w:rsid w:val="000C6DAC"/>
    <w:rsid w:val="000D0331"/>
    <w:rsid w:val="000D12AD"/>
    <w:rsid w:val="000D13C8"/>
    <w:rsid w:val="000D151A"/>
    <w:rsid w:val="000D15E6"/>
    <w:rsid w:val="000D1A6B"/>
    <w:rsid w:val="000D209C"/>
    <w:rsid w:val="000D20A2"/>
    <w:rsid w:val="000D214F"/>
    <w:rsid w:val="000D2540"/>
    <w:rsid w:val="000D2DFE"/>
    <w:rsid w:val="000D30E6"/>
    <w:rsid w:val="000D36B3"/>
    <w:rsid w:val="000D486C"/>
    <w:rsid w:val="000D48C1"/>
    <w:rsid w:val="000D502D"/>
    <w:rsid w:val="000D5C80"/>
    <w:rsid w:val="000D6509"/>
    <w:rsid w:val="000D67FA"/>
    <w:rsid w:val="000D6ABC"/>
    <w:rsid w:val="000D6C4C"/>
    <w:rsid w:val="000D7339"/>
    <w:rsid w:val="000D782F"/>
    <w:rsid w:val="000D7ADC"/>
    <w:rsid w:val="000E00EC"/>
    <w:rsid w:val="000E0D76"/>
    <w:rsid w:val="000E22F4"/>
    <w:rsid w:val="000E2B30"/>
    <w:rsid w:val="000E2E73"/>
    <w:rsid w:val="000E2E85"/>
    <w:rsid w:val="000E37F9"/>
    <w:rsid w:val="000E5423"/>
    <w:rsid w:val="000E5A54"/>
    <w:rsid w:val="000E6114"/>
    <w:rsid w:val="000E62C9"/>
    <w:rsid w:val="000E777B"/>
    <w:rsid w:val="000E7D3E"/>
    <w:rsid w:val="000E7F78"/>
    <w:rsid w:val="000F1F6E"/>
    <w:rsid w:val="000F2745"/>
    <w:rsid w:val="000F2875"/>
    <w:rsid w:val="000F2FBD"/>
    <w:rsid w:val="000F3712"/>
    <w:rsid w:val="000F5234"/>
    <w:rsid w:val="000F5A42"/>
    <w:rsid w:val="000F6384"/>
    <w:rsid w:val="000F6B50"/>
    <w:rsid w:val="000F73B0"/>
    <w:rsid w:val="000F7A96"/>
    <w:rsid w:val="000F7F4A"/>
    <w:rsid w:val="00100411"/>
    <w:rsid w:val="00100485"/>
    <w:rsid w:val="001004EF"/>
    <w:rsid w:val="00100546"/>
    <w:rsid w:val="00100677"/>
    <w:rsid w:val="0010083C"/>
    <w:rsid w:val="001008D2"/>
    <w:rsid w:val="00100A55"/>
    <w:rsid w:val="001010E1"/>
    <w:rsid w:val="00101A86"/>
    <w:rsid w:val="00101B59"/>
    <w:rsid w:val="001024D6"/>
    <w:rsid w:val="00102A3C"/>
    <w:rsid w:val="001038B7"/>
    <w:rsid w:val="00103AA8"/>
    <w:rsid w:val="00103C83"/>
    <w:rsid w:val="0010438A"/>
    <w:rsid w:val="00104BBC"/>
    <w:rsid w:val="00104C4C"/>
    <w:rsid w:val="00105079"/>
    <w:rsid w:val="00105D9F"/>
    <w:rsid w:val="00105EC5"/>
    <w:rsid w:val="001064EC"/>
    <w:rsid w:val="00106F49"/>
    <w:rsid w:val="001070C3"/>
    <w:rsid w:val="00107DCD"/>
    <w:rsid w:val="001103C3"/>
    <w:rsid w:val="001109EA"/>
    <w:rsid w:val="001113C0"/>
    <w:rsid w:val="00111457"/>
    <w:rsid w:val="00112AFC"/>
    <w:rsid w:val="00112DF5"/>
    <w:rsid w:val="001134FE"/>
    <w:rsid w:val="00113622"/>
    <w:rsid w:val="00114C5B"/>
    <w:rsid w:val="00115091"/>
    <w:rsid w:val="0011542B"/>
    <w:rsid w:val="00115B7E"/>
    <w:rsid w:val="00115BDA"/>
    <w:rsid w:val="0011626C"/>
    <w:rsid w:val="00116285"/>
    <w:rsid w:val="001165B3"/>
    <w:rsid w:val="001168D3"/>
    <w:rsid w:val="001178E0"/>
    <w:rsid w:val="001204DF"/>
    <w:rsid w:val="0012158E"/>
    <w:rsid w:val="00121DE1"/>
    <w:rsid w:val="00122D82"/>
    <w:rsid w:val="00122D9E"/>
    <w:rsid w:val="00122E11"/>
    <w:rsid w:val="00123144"/>
    <w:rsid w:val="0012318A"/>
    <w:rsid w:val="00123387"/>
    <w:rsid w:val="00124895"/>
    <w:rsid w:val="001252F7"/>
    <w:rsid w:val="00125823"/>
    <w:rsid w:val="001272C5"/>
    <w:rsid w:val="00127AEE"/>
    <w:rsid w:val="0013015E"/>
    <w:rsid w:val="001303D0"/>
    <w:rsid w:val="00131046"/>
    <w:rsid w:val="001321D4"/>
    <w:rsid w:val="00132243"/>
    <w:rsid w:val="001328B3"/>
    <w:rsid w:val="0013318C"/>
    <w:rsid w:val="00133936"/>
    <w:rsid w:val="00133E60"/>
    <w:rsid w:val="0013440C"/>
    <w:rsid w:val="00134656"/>
    <w:rsid w:val="001356EC"/>
    <w:rsid w:val="00135815"/>
    <w:rsid w:val="00136A5B"/>
    <w:rsid w:val="00136ACB"/>
    <w:rsid w:val="00137275"/>
    <w:rsid w:val="0013747A"/>
    <w:rsid w:val="001376C8"/>
    <w:rsid w:val="00137872"/>
    <w:rsid w:val="00140289"/>
    <w:rsid w:val="00140724"/>
    <w:rsid w:val="0014088B"/>
    <w:rsid w:val="00140ADC"/>
    <w:rsid w:val="00140E7F"/>
    <w:rsid w:val="0014181C"/>
    <w:rsid w:val="00141ABE"/>
    <w:rsid w:val="00142144"/>
    <w:rsid w:val="001429B3"/>
    <w:rsid w:val="00142C8B"/>
    <w:rsid w:val="00143C9B"/>
    <w:rsid w:val="0014411D"/>
    <w:rsid w:val="001445A8"/>
    <w:rsid w:val="001459C1"/>
    <w:rsid w:val="00145FF5"/>
    <w:rsid w:val="001471A0"/>
    <w:rsid w:val="0014766D"/>
    <w:rsid w:val="00147B2A"/>
    <w:rsid w:val="00147BB6"/>
    <w:rsid w:val="001507D0"/>
    <w:rsid w:val="0015089B"/>
    <w:rsid w:val="00150972"/>
    <w:rsid w:val="001512CA"/>
    <w:rsid w:val="001522FE"/>
    <w:rsid w:val="00152887"/>
    <w:rsid w:val="00152F4B"/>
    <w:rsid w:val="001530E1"/>
    <w:rsid w:val="0015363E"/>
    <w:rsid w:val="0015385D"/>
    <w:rsid w:val="00153C1C"/>
    <w:rsid w:val="00153D80"/>
    <w:rsid w:val="0015419F"/>
    <w:rsid w:val="001542A7"/>
    <w:rsid w:val="00154858"/>
    <w:rsid w:val="00154917"/>
    <w:rsid w:val="00155FFD"/>
    <w:rsid w:val="001567ED"/>
    <w:rsid w:val="00156FFA"/>
    <w:rsid w:val="00157822"/>
    <w:rsid w:val="0016010E"/>
    <w:rsid w:val="0016108E"/>
    <w:rsid w:val="00161128"/>
    <w:rsid w:val="00162129"/>
    <w:rsid w:val="00162361"/>
    <w:rsid w:val="001626AE"/>
    <w:rsid w:val="00163304"/>
    <w:rsid w:val="00163487"/>
    <w:rsid w:val="001639C3"/>
    <w:rsid w:val="00163CB0"/>
    <w:rsid w:val="001652AE"/>
    <w:rsid w:val="001653D3"/>
    <w:rsid w:val="00165F85"/>
    <w:rsid w:val="00166AD2"/>
    <w:rsid w:val="00167868"/>
    <w:rsid w:val="001679B0"/>
    <w:rsid w:val="001679C8"/>
    <w:rsid w:val="00170446"/>
    <w:rsid w:val="00171C29"/>
    <w:rsid w:val="00171D3D"/>
    <w:rsid w:val="00171D7C"/>
    <w:rsid w:val="00172425"/>
    <w:rsid w:val="001727C5"/>
    <w:rsid w:val="00173278"/>
    <w:rsid w:val="001732F8"/>
    <w:rsid w:val="00173D66"/>
    <w:rsid w:val="001740F2"/>
    <w:rsid w:val="001754A7"/>
    <w:rsid w:val="00175746"/>
    <w:rsid w:val="00176693"/>
    <w:rsid w:val="0017727D"/>
    <w:rsid w:val="00177326"/>
    <w:rsid w:val="00177423"/>
    <w:rsid w:val="001778DC"/>
    <w:rsid w:val="00177A83"/>
    <w:rsid w:val="00180265"/>
    <w:rsid w:val="001803A9"/>
    <w:rsid w:val="00182111"/>
    <w:rsid w:val="00182211"/>
    <w:rsid w:val="00182869"/>
    <w:rsid w:val="00182D1A"/>
    <w:rsid w:val="0018384A"/>
    <w:rsid w:val="00184564"/>
    <w:rsid w:val="00184DDB"/>
    <w:rsid w:val="00184E4B"/>
    <w:rsid w:val="001851C5"/>
    <w:rsid w:val="00185243"/>
    <w:rsid w:val="00186618"/>
    <w:rsid w:val="001866C8"/>
    <w:rsid w:val="001869C0"/>
    <w:rsid w:val="001873DD"/>
    <w:rsid w:val="0018791A"/>
    <w:rsid w:val="00187AA5"/>
    <w:rsid w:val="00187B07"/>
    <w:rsid w:val="00187D33"/>
    <w:rsid w:val="0019015E"/>
    <w:rsid w:val="0019060C"/>
    <w:rsid w:val="00190B15"/>
    <w:rsid w:val="00191129"/>
    <w:rsid w:val="001911F3"/>
    <w:rsid w:val="0019231E"/>
    <w:rsid w:val="00193774"/>
    <w:rsid w:val="00194834"/>
    <w:rsid w:val="00194882"/>
    <w:rsid w:val="00194D07"/>
    <w:rsid w:val="00195184"/>
    <w:rsid w:val="00195AF7"/>
    <w:rsid w:val="00196D1B"/>
    <w:rsid w:val="00197A18"/>
    <w:rsid w:val="00197BF2"/>
    <w:rsid w:val="001A02A3"/>
    <w:rsid w:val="001A12E8"/>
    <w:rsid w:val="001A14EC"/>
    <w:rsid w:val="001A2034"/>
    <w:rsid w:val="001A20DC"/>
    <w:rsid w:val="001A22D8"/>
    <w:rsid w:val="001A255A"/>
    <w:rsid w:val="001A28AD"/>
    <w:rsid w:val="001A3074"/>
    <w:rsid w:val="001A34A5"/>
    <w:rsid w:val="001A3549"/>
    <w:rsid w:val="001A372D"/>
    <w:rsid w:val="001A3C82"/>
    <w:rsid w:val="001A3D51"/>
    <w:rsid w:val="001A4480"/>
    <w:rsid w:val="001A510B"/>
    <w:rsid w:val="001A5404"/>
    <w:rsid w:val="001A566F"/>
    <w:rsid w:val="001A611F"/>
    <w:rsid w:val="001A6680"/>
    <w:rsid w:val="001A6B6F"/>
    <w:rsid w:val="001B0B1D"/>
    <w:rsid w:val="001B2F97"/>
    <w:rsid w:val="001B3A5B"/>
    <w:rsid w:val="001B3DB0"/>
    <w:rsid w:val="001B3EEF"/>
    <w:rsid w:val="001B40A6"/>
    <w:rsid w:val="001B4EBB"/>
    <w:rsid w:val="001B5899"/>
    <w:rsid w:val="001B5D12"/>
    <w:rsid w:val="001B61B2"/>
    <w:rsid w:val="001B6423"/>
    <w:rsid w:val="001B6A86"/>
    <w:rsid w:val="001B7433"/>
    <w:rsid w:val="001B7590"/>
    <w:rsid w:val="001B75E6"/>
    <w:rsid w:val="001C0E0D"/>
    <w:rsid w:val="001C2C86"/>
    <w:rsid w:val="001C2F7A"/>
    <w:rsid w:val="001C332D"/>
    <w:rsid w:val="001C39DF"/>
    <w:rsid w:val="001C42A3"/>
    <w:rsid w:val="001C5096"/>
    <w:rsid w:val="001C5A70"/>
    <w:rsid w:val="001C5F18"/>
    <w:rsid w:val="001C62C6"/>
    <w:rsid w:val="001C65FE"/>
    <w:rsid w:val="001C6BBE"/>
    <w:rsid w:val="001C74CF"/>
    <w:rsid w:val="001C768E"/>
    <w:rsid w:val="001C7B9B"/>
    <w:rsid w:val="001C7D02"/>
    <w:rsid w:val="001D06AB"/>
    <w:rsid w:val="001D2E91"/>
    <w:rsid w:val="001D2FB3"/>
    <w:rsid w:val="001D3AB6"/>
    <w:rsid w:val="001D3AEF"/>
    <w:rsid w:val="001D45C9"/>
    <w:rsid w:val="001D477A"/>
    <w:rsid w:val="001D5360"/>
    <w:rsid w:val="001D5689"/>
    <w:rsid w:val="001D59F6"/>
    <w:rsid w:val="001D600C"/>
    <w:rsid w:val="001D6099"/>
    <w:rsid w:val="001D6CB4"/>
    <w:rsid w:val="001D7301"/>
    <w:rsid w:val="001E0454"/>
    <w:rsid w:val="001E0588"/>
    <w:rsid w:val="001E0C01"/>
    <w:rsid w:val="001E101B"/>
    <w:rsid w:val="001E1AE8"/>
    <w:rsid w:val="001E1F51"/>
    <w:rsid w:val="001E2960"/>
    <w:rsid w:val="001E297A"/>
    <w:rsid w:val="001E3389"/>
    <w:rsid w:val="001E3862"/>
    <w:rsid w:val="001E447F"/>
    <w:rsid w:val="001E47C1"/>
    <w:rsid w:val="001E4F1D"/>
    <w:rsid w:val="001E5431"/>
    <w:rsid w:val="001E5739"/>
    <w:rsid w:val="001E5BFE"/>
    <w:rsid w:val="001E5C07"/>
    <w:rsid w:val="001E5D71"/>
    <w:rsid w:val="001E771D"/>
    <w:rsid w:val="001E7A0F"/>
    <w:rsid w:val="001E7BDE"/>
    <w:rsid w:val="001E7C77"/>
    <w:rsid w:val="001F00CB"/>
    <w:rsid w:val="001F02FB"/>
    <w:rsid w:val="001F1254"/>
    <w:rsid w:val="001F180A"/>
    <w:rsid w:val="001F1988"/>
    <w:rsid w:val="001F1E87"/>
    <w:rsid w:val="001F1F90"/>
    <w:rsid w:val="001F2A7A"/>
    <w:rsid w:val="001F2E4B"/>
    <w:rsid w:val="001F3266"/>
    <w:rsid w:val="001F3FB6"/>
    <w:rsid w:val="001F4513"/>
    <w:rsid w:val="001F4820"/>
    <w:rsid w:val="001F62DD"/>
    <w:rsid w:val="001F7184"/>
    <w:rsid w:val="001F7482"/>
    <w:rsid w:val="001F7F14"/>
    <w:rsid w:val="001F7F60"/>
    <w:rsid w:val="001F7FFA"/>
    <w:rsid w:val="00200275"/>
    <w:rsid w:val="002007C0"/>
    <w:rsid w:val="00200F7E"/>
    <w:rsid w:val="002010F0"/>
    <w:rsid w:val="002014C8"/>
    <w:rsid w:val="00201953"/>
    <w:rsid w:val="00201C55"/>
    <w:rsid w:val="0020235F"/>
    <w:rsid w:val="002030CC"/>
    <w:rsid w:val="0020320F"/>
    <w:rsid w:val="0020390D"/>
    <w:rsid w:val="002040F6"/>
    <w:rsid w:val="002041D0"/>
    <w:rsid w:val="002049B4"/>
    <w:rsid w:val="00205153"/>
    <w:rsid w:val="00205187"/>
    <w:rsid w:val="002055AE"/>
    <w:rsid w:val="00205622"/>
    <w:rsid w:val="0020565C"/>
    <w:rsid w:val="00205A3A"/>
    <w:rsid w:val="00205B15"/>
    <w:rsid w:val="002065FE"/>
    <w:rsid w:val="002072E2"/>
    <w:rsid w:val="00207B71"/>
    <w:rsid w:val="00210C10"/>
    <w:rsid w:val="00210D86"/>
    <w:rsid w:val="00210EF6"/>
    <w:rsid w:val="00211617"/>
    <w:rsid w:val="00211BD6"/>
    <w:rsid w:val="002129AA"/>
    <w:rsid w:val="00212C4A"/>
    <w:rsid w:val="00213454"/>
    <w:rsid w:val="002135E7"/>
    <w:rsid w:val="002137C1"/>
    <w:rsid w:val="00213C51"/>
    <w:rsid w:val="00214BF5"/>
    <w:rsid w:val="002162F9"/>
    <w:rsid w:val="002172CF"/>
    <w:rsid w:val="00217A95"/>
    <w:rsid w:val="00217B08"/>
    <w:rsid w:val="0022008D"/>
    <w:rsid w:val="00221176"/>
    <w:rsid w:val="00222654"/>
    <w:rsid w:val="0022278F"/>
    <w:rsid w:val="00222BF7"/>
    <w:rsid w:val="00222D13"/>
    <w:rsid w:val="0022369E"/>
    <w:rsid w:val="00223A31"/>
    <w:rsid w:val="00223F6E"/>
    <w:rsid w:val="002240C0"/>
    <w:rsid w:val="00224C6F"/>
    <w:rsid w:val="00225564"/>
    <w:rsid w:val="00225622"/>
    <w:rsid w:val="0022595C"/>
    <w:rsid w:val="00226085"/>
    <w:rsid w:val="0022654F"/>
    <w:rsid w:val="002267A5"/>
    <w:rsid w:val="002268DF"/>
    <w:rsid w:val="00226E5D"/>
    <w:rsid w:val="00227970"/>
    <w:rsid w:val="00227EDD"/>
    <w:rsid w:val="00230673"/>
    <w:rsid w:val="00230D52"/>
    <w:rsid w:val="002316C4"/>
    <w:rsid w:val="0023213D"/>
    <w:rsid w:val="00232926"/>
    <w:rsid w:val="0023299A"/>
    <w:rsid w:val="00232B24"/>
    <w:rsid w:val="00232B44"/>
    <w:rsid w:val="00232DB4"/>
    <w:rsid w:val="00232DD2"/>
    <w:rsid w:val="0023308B"/>
    <w:rsid w:val="00233199"/>
    <w:rsid w:val="0023328E"/>
    <w:rsid w:val="00233717"/>
    <w:rsid w:val="00233B2A"/>
    <w:rsid w:val="002340A7"/>
    <w:rsid w:val="002347BF"/>
    <w:rsid w:val="00235009"/>
    <w:rsid w:val="002350B1"/>
    <w:rsid w:val="00235660"/>
    <w:rsid w:val="00235739"/>
    <w:rsid w:val="00236C12"/>
    <w:rsid w:val="00236EB8"/>
    <w:rsid w:val="002371B9"/>
    <w:rsid w:val="0023730A"/>
    <w:rsid w:val="00237D1F"/>
    <w:rsid w:val="00237F36"/>
    <w:rsid w:val="00237F6B"/>
    <w:rsid w:val="0024094B"/>
    <w:rsid w:val="00240CE1"/>
    <w:rsid w:val="00240D34"/>
    <w:rsid w:val="0024108D"/>
    <w:rsid w:val="00241426"/>
    <w:rsid w:val="00241537"/>
    <w:rsid w:val="002421B1"/>
    <w:rsid w:val="0024294C"/>
    <w:rsid w:val="00242B08"/>
    <w:rsid w:val="00243258"/>
    <w:rsid w:val="00243404"/>
    <w:rsid w:val="0024437A"/>
    <w:rsid w:val="00244416"/>
    <w:rsid w:val="002451D8"/>
    <w:rsid w:val="0024539C"/>
    <w:rsid w:val="002468DC"/>
    <w:rsid w:val="002469FF"/>
    <w:rsid w:val="00247689"/>
    <w:rsid w:val="00247834"/>
    <w:rsid w:val="00247E00"/>
    <w:rsid w:val="002506B8"/>
    <w:rsid w:val="002506C0"/>
    <w:rsid w:val="0025074F"/>
    <w:rsid w:val="00251495"/>
    <w:rsid w:val="00251671"/>
    <w:rsid w:val="00251B8C"/>
    <w:rsid w:val="00251BAC"/>
    <w:rsid w:val="00251D8B"/>
    <w:rsid w:val="00252038"/>
    <w:rsid w:val="002524BF"/>
    <w:rsid w:val="0025252A"/>
    <w:rsid w:val="00252582"/>
    <w:rsid w:val="00252B01"/>
    <w:rsid w:val="002532EB"/>
    <w:rsid w:val="0025477D"/>
    <w:rsid w:val="00255895"/>
    <w:rsid w:val="00256EBB"/>
    <w:rsid w:val="002571D8"/>
    <w:rsid w:val="002576BA"/>
    <w:rsid w:val="002577B6"/>
    <w:rsid w:val="00260298"/>
    <w:rsid w:val="002606E3"/>
    <w:rsid w:val="002613D7"/>
    <w:rsid w:val="0026152A"/>
    <w:rsid w:val="00261553"/>
    <w:rsid w:val="00261CDE"/>
    <w:rsid w:val="002624B4"/>
    <w:rsid w:val="00262851"/>
    <w:rsid w:val="00262E0C"/>
    <w:rsid w:val="00263304"/>
    <w:rsid w:val="00263505"/>
    <w:rsid w:val="0026362D"/>
    <w:rsid w:val="00263E30"/>
    <w:rsid w:val="00264832"/>
    <w:rsid w:val="00265297"/>
    <w:rsid w:val="002657F8"/>
    <w:rsid w:val="00265A0C"/>
    <w:rsid w:val="00265F4E"/>
    <w:rsid w:val="00266106"/>
    <w:rsid w:val="00267106"/>
    <w:rsid w:val="00267F5D"/>
    <w:rsid w:val="0027009C"/>
    <w:rsid w:val="00270469"/>
    <w:rsid w:val="00270852"/>
    <w:rsid w:val="00270999"/>
    <w:rsid w:val="002709BF"/>
    <w:rsid w:val="00270E27"/>
    <w:rsid w:val="002723FC"/>
    <w:rsid w:val="002728DB"/>
    <w:rsid w:val="0027392A"/>
    <w:rsid w:val="002751EC"/>
    <w:rsid w:val="00275708"/>
    <w:rsid w:val="00275C4C"/>
    <w:rsid w:val="002760EC"/>
    <w:rsid w:val="00276FD4"/>
    <w:rsid w:val="00277175"/>
    <w:rsid w:val="00277197"/>
    <w:rsid w:val="00277791"/>
    <w:rsid w:val="00277978"/>
    <w:rsid w:val="00277FCF"/>
    <w:rsid w:val="002803D8"/>
    <w:rsid w:val="00281B39"/>
    <w:rsid w:val="00282971"/>
    <w:rsid w:val="00283EA0"/>
    <w:rsid w:val="002847E0"/>
    <w:rsid w:val="00284899"/>
    <w:rsid w:val="00284A31"/>
    <w:rsid w:val="00284EA3"/>
    <w:rsid w:val="00285C0B"/>
    <w:rsid w:val="00285E14"/>
    <w:rsid w:val="002862DB"/>
    <w:rsid w:val="0028643B"/>
    <w:rsid w:val="00286AF2"/>
    <w:rsid w:val="00286F38"/>
    <w:rsid w:val="00287B68"/>
    <w:rsid w:val="00287B95"/>
    <w:rsid w:val="00290929"/>
    <w:rsid w:val="00290B25"/>
    <w:rsid w:val="00290E21"/>
    <w:rsid w:val="00291208"/>
    <w:rsid w:val="00291472"/>
    <w:rsid w:val="00291520"/>
    <w:rsid w:val="00292727"/>
    <w:rsid w:val="00292DC1"/>
    <w:rsid w:val="00294FB7"/>
    <w:rsid w:val="002951CC"/>
    <w:rsid w:val="00295368"/>
    <w:rsid w:val="0029538A"/>
    <w:rsid w:val="002957D0"/>
    <w:rsid w:val="00295A92"/>
    <w:rsid w:val="0029600D"/>
    <w:rsid w:val="0029611A"/>
    <w:rsid w:val="0029612E"/>
    <w:rsid w:val="0029627F"/>
    <w:rsid w:val="00297457"/>
    <w:rsid w:val="002A048E"/>
    <w:rsid w:val="002A1078"/>
    <w:rsid w:val="002A11CF"/>
    <w:rsid w:val="002A2081"/>
    <w:rsid w:val="002A31B9"/>
    <w:rsid w:val="002A374D"/>
    <w:rsid w:val="002A39F2"/>
    <w:rsid w:val="002A3E10"/>
    <w:rsid w:val="002A4451"/>
    <w:rsid w:val="002A47A9"/>
    <w:rsid w:val="002A4B68"/>
    <w:rsid w:val="002A50CF"/>
    <w:rsid w:val="002A5A21"/>
    <w:rsid w:val="002A6280"/>
    <w:rsid w:val="002A6F20"/>
    <w:rsid w:val="002A77C4"/>
    <w:rsid w:val="002A794D"/>
    <w:rsid w:val="002A7D65"/>
    <w:rsid w:val="002B002D"/>
    <w:rsid w:val="002B0D4A"/>
    <w:rsid w:val="002B1873"/>
    <w:rsid w:val="002B18C0"/>
    <w:rsid w:val="002B1BD2"/>
    <w:rsid w:val="002B2334"/>
    <w:rsid w:val="002B31CF"/>
    <w:rsid w:val="002B33A6"/>
    <w:rsid w:val="002B3561"/>
    <w:rsid w:val="002B3A5F"/>
    <w:rsid w:val="002B3BDF"/>
    <w:rsid w:val="002B3BE1"/>
    <w:rsid w:val="002B44E7"/>
    <w:rsid w:val="002B4F56"/>
    <w:rsid w:val="002B5075"/>
    <w:rsid w:val="002B5415"/>
    <w:rsid w:val="002B54DF"/>
    <w:rsid w:val="002B5F92"/>
    <w:rsid w:val="002B6039"/>
    <w:rsid w:val="002B684A"/>
    <w:rsid w:val="002B6C37"/>
    <w:rsid w:val="002B6D4F"/>
    <w:rsid w:val="002B732B"/>
    <w:rsid w:val="002B79AF"/>
    <w:rsid w:val="002C0E0F"/>
    <w:rsid w:val="002C12AE"/>
    <w:rsid w:val="002C17E2"/>
    <w:rsid w:val="002C1E78"/>
    <w:rsid w:val="002C2231"/>
    <w:rsid w:val="002C2716"/>
    <w:rsid w:val="002C352C"/>
    <w:rsid w:val="002C396E"/>
    <w:rsid w:val="002C3A8F"/>
    <w:rsid w:val="002C46B5"/>
    <w:rsid w:val="002C5104"/>
    <w:rsid w:val="002C60A9"/>
    <w:rsid w:val="002C6890"/>
    <w:rsid w:val="002C6F99"/>
    <w:rsid w:val="002C7246"/>
    <w:rsid w:val="002C7AE1"/>
    <w:rsid w:val="002C7FF0"/>
    <w:rsid w:val="002D0BEA"/>
    <w:rsid w:val="002D1442"/>
    <w:rsid w:val="002D1BC8"/>
    <w:rsid w:val="002D2D7D"/>
    <w:rsid w:val="002D2E2E"/>
    <w:rsid w:val="002D5138"/>
    <w:rsid w:val="002D5B7A"/>
    <w:rsid w:val="002D5E91"/>
    <w:rsid w:val="002D6C63"/>
    <w:rsid w:val="002D6E93"/>
    <w:rsid w:val="002D723B"/>
    <w:rsid w:val="002D7962"/>
    <w:rsid w:val="002D7DCB"/>
    <w:rsid w:val="002E0615"/>
    <w:rsid w:val="002E0731"/>
    <w:rsid w:val="002E0DF1"/>
    <w:rsid w:val="002E1100"/>
    <w:rsid w:val="002E1159"/>
    <w:rsid w:val="002E1F5C"/>
    <w:rsid w:val="002E271E"/>
    <w:rsid w:val="002E2CD5"/>
    <w:rsid w:val="002E3247"/>
    <w:rsid w:val="002E3317"/>
    <w:rsid w:val="002E3C89"/>
    <w:rsid w:val="002E40AA"/>
    <w:rsid w:val="002E42CA"/>
    <w:rsid w:val="002E4915"/>
    <w:rsid w:val="002E4A60"/>
    <w:rsid w:val="002E4B4B"/>
    <w:rsid w:val="002E4C57"/>
    <w:rsid w:val="002E5AB2"/>
    <w:rsid w:val="002E5CB3"/>
    <w:rsid w:val="002E5E1C"/>
    <w:rsid w:val="002E5E2C"/>
    <w:rsid w:val="002E5F41"/>
    <w:rsid w:val="002E65D2"/>
    <w:rsid w:val="002E6797"/>
    <w:rsid w:val="002E6F7A"/>
    <w:rsid w:val="002E7A47"/>
    <w:rsid w:val="002E7BA2"/>
    <w:rsid w:val="002F074A"/>
    <w:rsid w:val="002F13FA"/>
    <w:rsid w:val="002F1447"/>
    <w:rsid w:val="002F25DD"/>
    <w:rsid w:val="002F2BA6"/>
    <w:rsid w:val="002F2D83"/>
    <w:rsid w:val="002F30B1"/>
    <w:rsid w:val="002F3361"/>
    <w:rsid w:val="002F4AD2"/>
    <w:rsid w:val="002F5726"/>
    <w:rsid w:val="002F5A08"/>
    <w:rsid w:val="002F5B84"/>
    <w:rsid w:val="002F5ECB"/>
    <w:rsid w:val="002F6942"/>
    <w:rsid w:val="002F695A"/>
    <w:rsid w:val="002F7F8F"/>
    <w:rsid w:val="0030023F"/>
    <w:rsid w:val="00300F23"/>
    <w:rsid w:val="0030112D"/>
    <w:rsid w:val="00301230"/>
    <w:rsid w:val="00302710"/>
    <w:rsid w:val="00302750"/>
    <w:rsid w:val="003027FC"/>
    <w:rsid w:val="0030291B"/>
    <w:rsid w:val="00302EAC"/>
    <w:rsid w:val="00303152"/>
    <w:rsid w:val="003031BA"/>
    <w:rsid w:val="00303E2C"/>
    <w:rsid w:val="00304DC7"/>
    <w:rsid w:val="0030548F"/>
    <w:rsid w:val="00305AD7"/>
    <w:rsid w:val="00305C91"/>
    <w:rsid w:val="003066A0"/>
    <w:rsid w:val="003067A9"/>
    <w:rsid w:val="003068C3"/>
    <w:rsid w:val="00310459"/>
    <w:rsid w:val="00310A3E"/>
    <w:rsid w:val="00311096"/>
    <w:rsid w:val="003113E8"/>
    <w:rsid w:val="0031166A"/>
    <w:rsid w:val="003117EA"/>
    <w:rsid w:val="003118E9"/>
    <w:rsid w:val="00311A6D"/>
    <w:rsid w:val="00312627"/>
    <w:rsid w:val="00312825"/>
    <w:rsid w:val="00313539"/>
    <w:rsid w:val="0031372D"/>
    <w:rsid w:val="00313E97"/>
    <w:rsid w:val="00314E5E"/>
    <w:rsid w:val="0031516C"/>
    <w:rsid w:val="00315358"/>
    <w:rsid w:val="003161DC"/>
    <w:rsid w:val="00316D68"/>
    <w:rsid w:val="00316DFE"/>
    <w:rsid w:val="0031725A"/>
    <w:rsid w:val="0032060C"/>
    <w:rsid w:val="00320B3C"/>
    <w:rsid w:val="00321149"/>
    <w:rsid w:val="00321249"/>
    <w:rsid w:val="003217BC"/>
    <w:rsid w:val="0032213A"/>
    <w:rsid w:val="00322397"/>
    <w:rsid w:val="0032287E"/>
    <w:rsid w:val="00322EC5"/>
    <w:rsid w:val="0032393A"/>
    <w:rsid w:val="00323AF5"/>
    <w:rsid w:val="003241BB"/>
    <w:rsid w:val="00325286"/>
    <w:rsid w:val="00325904"/>
    <w:rsid w:val="003259B2"/>
    <w:rsid w:val="00325A00"/>
    <w:rsid w:val="00325B7A"/>
    <w:rsid w:val="003260F3"/>
    <w:rsid w:val="00326382"/>
    <w:rsid w:val="003265C8"/>
    <w:rsid w:val="00326E4A"/>
    <w:rsid w:val="00326ED6"/>
    <w:rsid w:val="00327208"/>
    <w:rsid w:val="00327288"/>
    <w:rsid w:val="00327337"/>
    <w:rsid w:val="00327554"/>
    <w:rsid w:val="00327B7B"/>
    <w:rsid w:val="00330BD5"/>
    <w:rsid w:val="00330DEA"/>
    <w:rsid w:val="003310B2"/>
    <w:rsid w:val="003315CF"/>
    <w:rsid w:val="0033183F"/>
    <w:rsid w:val="00331B68"/>
    <w:rsid w:val="00332158"/>
    <w:rsid w:val="0033271D"/>
    <w:rsid w:val="00332B0C"/>
    <w:rsid w:val="00332FAA"/>
    <w:rsid w:val="0033344B"/>
    <w:rsid w:val="00333FCF"/>
    <w:rsid w:val="0033403D"/>
    <w:rsid w:val="003343F2"/>
    <w:rsid w:val="003345FC"/>
    <w:rsid w:val="00334845"/>
    <w:rsid w:val="0033603F"/>
    <w:rsid w:val="00337095"/>
    <w:rsid w:val="00337AE8"/>
    <w:rsid w:val="00337E4D"/>
    <w:rsid w:val="00340474"/>
    <w:rsid w:val="003404A9"/>
    <w:rsid w:val="00340A50"/>
    <w:rsid w:val="00340DE8"/>
    <w:rsid w:val="00341B7A"/>
    <w:rsid w:val="0034216F"/>
    <w:rsid w:val="003430BC"/>
    <w:rsid w:val="00343234"/>
    <w:rsid w:val="00343501"/>
    <w:rsid w:val="00343B2A"/>
    <w:rsid w:val="00343CB8"/>
    <w:rsid w:val="00343CE5"/>
    <w:rsid w:val="003445E5"/>
    <w:rsid w:val="0034519B"/>
    <w:rsid w:val="003454B8"/>
    <w:rsid w:val="00346127"/>
    <w:rsid w:val="0034765D"/>
    <w:rsid w:val="0034786A"/>
    <w:rsid w:val="00347F94"/>
    <w:rsid w:val="003504D2"/>
    <w:rsid w:val="003514C7"/>
    <w:rsid w:val="00351C0D"/>
    <w:rsid w:val="00351C21"/>
    <w:rsid w:val="00352337"/>
    <w:rsid w:val="00352519"/>
    <w:rsid w:val="003526FF"/>
    <w:rsid w:val="00352744"/>
    <w:rsid w:val="0035382D"/>
    <w:rsid w:val="00353ACF"/>
    <w:rsid w:val="003546EC"/>
    <w:rsid w:val="00354C53"/>
    <w:rsid w:val="00354D1E"/>
    <w:rsid w:val="00354FEE"/>
    <w:rsid w:val="00355F71"/>
    <w:rsid w:val="0035691B"/>
    <w:rsid w:val="00356A2D"/>
    <w:rsid w:val="00357D98"/>
    <w:rsid w:val="00360195"/>
    <w:rsid w:val="0036071C"/>
    <w:rsid w:val="003607A4"/>
    <w:rsid w:val="00360884"/>
    <w:rsid w:val="00360BBF"/>
    <w:rsid w:val="00361529"/>
    <w:rsid w:val="00361A2F"/>
    <w:rsid w:val="00362224"/>
    <w:rsid w:val="0036307A"/>
    <w:rsid w:val="00363241"/>
    <w:rsid w:val="00363F86"/>
    <w:rsid w:val="00364EF5"/>
    <w:rsid w:val="003654F7"/>
    <w:rsid w:val="003654F9"/>
    <w:rsid w:val="00365720"/>
    <w:rsid w:val="00365984"/>
    <w:rsid w:val="0036644C"/>
    <w:rsid w:val="00366899"/>
    <w:rsid w:val="00366E50"/>
    <w:rsid w:val="00366F72"/>
    <w:rsid w:val="00367641"/>
    <w:rsid w:val="00367815"/>
    <w:rsid w:val="00367C31"/>
    <w:rsid w:val="00367F54"/>
    <w:rsid w:val="00370057"/>
    <w:rsid w:val="00370EDA"/>
    <w:rsid w:val="00371B6F"/>
    <w:rsid w:val="003720B9"/>
    <w:rsid w:val="003732F8"/>
    <w:rsid w:val="003733BF"/>
    <w:rsid w:val="003737EC"/>
    <w:rsid w:val="00374BA0"/>
    <w:rsid w:val="0037602F"/>
    <w:rsid w:val="003767E8"/>
    <w:rsid w:val="00376805"/>
    <w:rsid w:val="0038076B"/>
    <w:rsid w:val="00380F24"/>
    <w:rsid w:val="003817E0"/>
    <w:rsid w:val="003819E2"/>
    <w:rsid w:val="00381DEC"/>
    <w:rsid w:val="00382651"/>
    <w:rsid w:val="00382972"/>
    <w:rsid w:val="0038464E"/>
    <w:rsid w:val="00385753"/>
    <w:rsid w:val="003859E3"/>
    <w:rsid w:val="00385F2C"/>
    <w:rsid w:val="003860B6"/>
    <w:rsid w:val="003862BE"/>
    <w:rsid w:val="003864D3"/>
    <w:rsid w:val="003867F8"/>
    <w:rsid w:val="003869E8"/>
    <w:rsid w:val="00386DAC"/>
    <w:rsid w:val="00387910"/>
    <w:rsid w:val="00387EF0"/>
    <w:rsid w:val="00387F5A"/>
    <w:rsid w:val="00390033"/>
    <w:rsid w:val="0039028D"/>
    <w:rsid w:val="00390371"/>
    <w:rsid w:val="00390668"/>
    <w:rsid w:val="00390870"/>
    <w:rsid w:val="0039104C"/>
    <w:rsid w:val="00391DEB"/>
    <w:rsid w:val="003921CF"/>
    <w:rsid w:val="00392215"/>
    <w:rsid w:val="003929F2"/>
    <w:rsid w:val="00392B9B"/>
    <w:rsid w:val="00393064"/>
    <w:rsid w:val="00393909"/>
    <w:rsid w:val="00393C23"/>
    <w:rsid w:val="003948BC"/>
    <w:rsid w:val="00395695"/>
    <w:rsid w:val="003959F0"/>
    <w:rsid w:val="00395B88"/>
    <w:rsid w:val="0039612F"/>
    <w:rsid w:val="00396CDD"/>
    <w:rsid w:val="0039777C"/>
    <w:rsid w:val="003A041E"/>
    <w:rsid w:val="003A0B73"/>
    <w:rsid w:val="003A0F71"/>
    <w:rsid w:val="003A1070"/>
    <w:rsid w:val="003A1194"/>
    <w:rsid w:val="003A1206"/>
    <w:rsid w:val="003A2F76"/>
    <w:rsid w:val="003A614A"/>
    <w:rsid w:val="003A6CEF"/>
    <w:rsid w:val="003A7155"/>
    <w:rsid w:val="003B0246"/>
    <w:rsid w:val="003B067D"/>
    <w:rsid w:val="003B14D1"/>
    <w:rsid w:val="003B2418"/>
    <w:rsid w:val="003B2845"/>
    <w:rsid w:val="003B3D7D"/>
    <w:rsid w:val="003B41C4"/>
    <w:rsid w:val="003B459C"/>
    <w:rsid w:val="003B47BB"/>
    <w:rsid w:val="003B49C4"/>
    <w:rsid w:val="003B4BC2"/>
    <w:rsid w:val="003B4CE4"/>
    <w:rsid w:val="003B4D07"/>
    <w:rsid w:val="003B5299"/>
    <w:rsid w:val="003B5FAA"/>
    <w:rsid w:val="003B629D"/>
    <w:rsid w:val="003B6708"/>
    <w:rsid w:val="003B7383"/>
    <w:rsid w:val="003C05CB"/>
    <w:rsid w:val="003C0B07"/>
    <w:rsid w:val="003C0D23"/>
    <w:rsid w:val="003C115F"/>
    <w:rsid w:val="003C133F"/>
    <w:rsid w:val="003C1972"/>
    <w:rsid w:val="003C1CA2"/>
    <w:rsid w:val="003C2D85"/>
    <w:rsid w:val="003C3E26"/>
    <w:rsid w:val="003C3EF4"/>
    <w:rsid w:val="003C3FB0"/>
    <w:rsid w:val="003C574D"/>
    <w:rsid w:val="003C58F4"/>
    <w:rsid w:val="003C5BC4"/>
    <w:rsid w:val="003D01AE"/>
    <w:rsid w:val="003D0C50"/>
    <w:rsid w:val="003D0F96"/>
    <w:rsid w:val="003D172B"/>
    <w:rsid w:val="003D1824"/>
    <w:rsid w:val="003D1C4A"/>
    <w:rsid w:val="003D2155"/>
    <w:rsid w:val="003D2159"/>
    <w:rsid w:val="003D2C22"/>
    <w:rsid w:val="003D310B"/>
    <w:rsid w:val="003D3118"/>
    <w:rsid w:val="003D3302"/>
    <w:rsid w:val="003D389F"/>
    <w:rsid w:val="003D3A11"/>
    <w:rsid w:val="003D43DE"/>
    <w:rsid w:val="003D5A55"/>
    <w:rsid w:val="003D5DB0"/>
    <w:rsid w:val="003D667C"/>
    <w:rsid w:val="003D66D7"/>
    <w:rsid w:val="003D70BB"/>
    <w:rsid w:val="003D75BC"/>
    <w:rsid w:val="003D7B1B"/>
    <w:rsid w:val="003E01D9"/>
    <w:rsid w:val="003E05CF"/>
    <w:rsid w:val="003E0658"/>
    <w:rsid w:val="003E06C1"/>
    <w:rsid w:val="003E0AA8"/>
    <w:rsid w:val="003E1633"/>
    <w:rsid w:val="003E1BE3"/>
    <w:rsid w:val="003E2ACE"/>
    <w:rsid w:val="003E2B4B"/>
    <w:rsid w:val="003E3A7A"/>
    <w:rsid w:val="003E3F82"/>
    <w:rsid w:val="003E43C4"/>
    <w:rsid w:val="003E4DEC"/>
    <w:rsid w:val="003E5009"/>
    <w:rsid w:val="003E6578"/>
    <w:rsid w:val="003E6818"/>
    <w:rsid w:val="003E6E77"/>
    <w:rsid w:val="003E74EE"/>
    <w:rsid w:val="003E751D"/>
    <w:rsid w:val="003E770E"/>
    <w:rsid w:val="003E774B"/>
    <w:rsid w:val="003E7A3E"/>
    <w:rsid w:val="003F1252"/>
    <w:rsid w:val="003F12D9"/>
    <w:rsid w:val="003F15C3"/>
    <w:rsid w:val="003F1C7A"/>
    <w:rsid w:val="003F23B4"/>
    <w:rsid w:val="003F24D8"/>
    <w:rsid w:val="003F2E70"/>
    <w:rsid w:val="003F3235"/>
    <w:rsid w:val="003F3D16"/>
    <w:rsid w:val="003F3FFB"/>
    <w:rsid w:val="003F4BAC"/>
    <w:rsid w:val="003F4E28"/>
    <w:rsid w:val="003F4E36"/>
    <w:rsid w:val="003F5658"/>
    <w:rsid w:val="003F5F5B"/>
    <w:rsid w:val="003F63C4"/>
    <w:rsid w:val="003F6B38"/>
    <w:rsid w:val="003F7559"/>
    <w:rsid w:val="003F79DD"/>
    <w:rsid w:val="0040010B"/>
    <w:rsid w:val="00401EB5"/>
    <w:rsid w:val="00402DAF"/>
    <w:rsid w:val="00403797"/>
    <w:rsid w:val="004037B5"/>
    <w:rsid w:val="0040394C"/>
    <w:rsid w:val="00403C9B"/>
    <w:rsid w:val="0040445C"/>
    <w:rsid w:val="00404B3E"/>
    <w:rsid w:val="00404D5B"/>
    <w:rsid w:val="00405B85"/>
    <w:rsid w:val="00405EE3"/>
    <w:rsid w:val="004100D6"/>
    <w:rsid w:val="0041043C"/>
    <w:rsid w:val="00410B09"/>
    <w:rsid w:val="00410C75"/>
    <w:rsid w:val="00410DB2"/>
    <w:rsid w:val="00411497"/>
    <w:rsid w:val="004114CE"/>
    <w:rsid w:val="004118E6"/>
    <w:rsid w:val="00411B7C"/>
    <w:rsid w:val="00411C7C"/>
    <w:rsid w:val="00413500"/>
    <w:rsid w:val="00413FCF"/>
    <w:rsid w:val="004147A0"/>
    <w:rsid w:val="004147F3"/>
    <w:rsid w:val="0041570F"/>
    <w:rsid w:val="00415C7D"/>
    <w:rsid w:val="00415EAE"/>
    <w:rsid w:val="00415FDE"/>
    <w:rsid w:val="00416880"/>
    <w:rsid w:val="00416B6E"/>
    <w:rsid w:val="00416FAE"/>
    <w:rsid w:val="00417D64"/>
    <w:rsid w:val="004210A3"/>
    <w:rsid w:val="00421196"/>
    <w:rsid w:val="004215F5"/>
    <w:rsid w:val="00422083"/>
    <w:rsid w:val="00422105"/>
    <w:rsid w:val="0042233D"/>
    <w:rsid w:val="004224C7"/>
    <w:rsid w:val="00423B35"/>
    <w:rsid w:val="00423BAF"/>
    <w:rsid w:val="004243AC"/>
    <w:rsid w:val="00424483"/>
    <w:rsid w:val="00424598"/>
    <w:rsid w:val="0042517F"/>
    <w:rsid w:val="00426CC3"/>
    <w:rsid w:val="00427435"/>
    <w:rsid w:val="00427A8B"/>
    <w:rsid w:val="00427B7A"/>
    <w:rsid w:val="00430492"/>
    <w:rsid w:val="0043077C"/>
    <w:rsid w:val="00430D79"/>
    <w:rsid w:val="004313D7"/>
    <w:rsid w:val="00432331"/>
    <w:rsid w:val="0043285B"/>
    <w:rsid w:val="00432D83"/>
    <w:rsid w:val="00433624"/>
    <w:rsid w:val="00433FD9"/>
    <w:rsid w:val="00434263"/>
    <w:rsid w:val="00434266"/>
    <w:rsid w:val="004351C7"/>
    <w:rsid w:val="00435777"/>
    <w:rsid w:val="00435A27"/>
    <w:rsid w:val="00436245"/>
    <w:rsid w:val="00436BC1"/>
    <w:rsid w:val="00440326"/>
    <w:rsid w:val="00441B81"/>
    <w:rsid w:val="00442293"/>
    <w:rsid w:val="00442A19"/>
    <w:rsid w:val="00442D90"/>
    <w:rsid w:val="00442DE9"/>
    <w:rsid w:val="00442FFA"/>
    <w:rsid w:val="00443D5E"/>
    <w:rsid w:val="00443F9E"/>
    <w:rsid w:val="00443FE3"/>
    <w:rsid w:val="004443CF"/>
    <w:rsid w:val="004446C7"/>
    <w:rsid w:val="00445531"/>
    <w:rsid w:val="00445722"/>
    <w:rsid w:val="00445F41"/>
    <w:rsid w:val="00446ABC"/>
    <w:rsid w:val="00446C7C"/>
    <w:rsid w:val="00446CA4"/>
    <w:rsid w:val="00446FF7"/>
    <w:rsid w:val="00450BFE"/>
    <w:rsid w:val="00450F73"/>
    <w:rsid w:val="00451868"/>
    <w:rsid w:val="004519CE"/>
    <w:rsid w:val="00452621"/>
    <w:rsid w:val="00452F9E"/>
    <w:rsid w:val="004537C6"/>
    <w:rsid w:val="004539DE"/>
    <w:rsid w:val="00453C97"/>
    <w:rsid w:val="004547F2"/>
    <w:rsid w:val="00455410"/>
    <w:rsid w:val="00455B8E"/>
    <w:rsid w:val="00457875"/>
    <w:rsid w:val="00457ACC"/>
    <w:rsid w:val="0046006F"/>
    <w:rsid w:val="004603C8"/>
    <w:rsid w:val="004603EC"/>
    <w:rsid w:val="00461435"/>
    <w:rsid w:val="004614FE"/>
    <w:rsid w:val="00462808"/>
    <w:rsid w:val="0046286C"/>
    <w:rsid w:val="00463532"/>
    <w:rsid w:val="00463971"/>
    <w:rsid w:val="00463DC6"/>
    <w:rsid w:val="00464BDD"/>
    <w:rsid w:val="004654AC"/>
    <w:rsid w:val="00465E3C"/>
    <w:rsid w:val="00465F94"/>
    <w:rsid w:val="004661C6"/>
    <w:rsid w:val="004661FB"/>
    <w:rsid w:val="0046672D"/>
    <w:rsid w:val="0046689C"/>
    <w:rsid w:val="00466CB4"/>
    <w:rsid w:val="0046734C"/>
    <w:rsid w:val="00467C1C"/>
    <w:rsid w:val="00471489"/>
    <w:rsid w:val="0047172E"/>
    <w:rsid w:val="0047176A"/>
    <w:rsid w:val="0047267D"/>
    <w:rsid w:val="00472867"/>
    <w:rsid w:val="00472D6F"/>
    <w:rsid w:val="0047306A"/>
    <w:rsid w:val="00473366"/>
    <w:rsid w:val="0047361F"/>
    <w:rsid w:val="004744E5"/>
    <w:rsid w:val="0047552C"/>
    <w:rsid w:val="00475A7E"/>
    <w:rsid w:val="00476A67"/>
    <w:rsid w:val="00476D50"/>
    <w:rsid w:val="00477DFA"/>
    <w:rsid w:val="0048024F"/>
    <w:rsid w:val="00480C10"/>
    <w:rsid w:val="00481B34"/>
    <w:rsid w:val="00481C8F"/>
    <w:rsid w:val="0048409C"/>
    <w:rsid w:val="004848ED"/>
    <w:rsid w:val="004864DF"/>
    <w:rsid w:val="00486650"/>
    <w:rsid w:val="004868A6"/>
    <w:rsid w:val="00487878"/>
    <w:rsid w:val="00487BBF"/>
    <w:rsid w:val="00487C89"/>
    <w:rsid w:val="00490058"/>
    <w:rsid w:val="00490238"/>
    <w:rsid w:val="00490D01"/>
    <w:rsid w:val="004912CD"/>
    <w:rsid w:val="0049179C"/>
    <w:rsid w:val="00491B5E"/>
    <w:rsid w:val="00491BCA"/>
    <w:rsid w:val="004935AF"/>
    <w:rsid w:val="004938B2"/>
    <w:rsid w:val="00494396"/>
    <w:rsid w:val="0049445F"/>
    <w:rsid w:val="00495297"/>
    <w:rsid w:val="00496182"/>
    <w:rsid w:val="00496B0D"/>
    <w:rsid w:val="00496C7A"/>
    <w:rsid w:val="004970C3"/>
    <w:rsid w:val="004A01E6"/>
    <w:rsid w:val="004A03CE"/>
    <w:rsid w:val="004A04C7"/>
    <w:rsid w:val="004A1EC7"/>
    <w:rsid w:val="004A2B20"/>
    <w:rsid w:val="004A2B47"/>
    <w:rsid w:val="004A2D37"/>
    <w:rsid w:val="004A2D59"/>
    <w:rsid w:val="004A39BD"/>
    <w:rsid w:val="004A39FD"/>
    <w:rsid w:val="004A3B40"/>
    <w:rsid w:val="004A46D6"/>
    <w:rsid w:val="004A4983"/>
    <w:rsid w:val="004A5036"/>
    <w:rsid w:val="004A561C"/>
    <w:rsid w:val="004A5FEE"/>
    <w:rsid w:val="004A6F51"/>
    <w:rsid w:val="004A7111"/>
    <w:rsid w:val="004A7666"/>
    <w:rsid w:val="004B0217"/>
    <w:rsid w:val="004B0848"/>
    <w:rsid w:val="004B12A1"/>
    <w:rsid w:val="004B12AE"/>
    <w:rsid w:val="004B17E7"/>
    <w:rsid w:val="004B1E75"/>
    <w:rsid w:val="004B347B"/>
    <w:rsid w:val="004B3732"/>
    <w:rsid w:val="004B396E"/>
    <w:rsid w:val="004B3C03"/>
    <w:rsid w:val="004B453E"/>
    <w:rsid w:val="004B4978"/>
    <w:rsid w:val="004B4CD1"/>
    <w:rsid w:val="004B55D8"/>
    <w:rsid w:val="004B5658"/>
    <w:rsid w:val="004B5AB3"/>
    <w:rsid w:val="004B5B3D"/>
    <w:rsid w:val="004B6275"/>
    <w:rsid w:val="004B6BFF"/>
    <w:rsid w:val="004B6EF7"/>
    <w:rsid w:val="004B75B8"/>
    <w:rsid w:val="004B760F"/>
    <w:rsid w:val="004C08D6"/>
    <w:rsid w:val="004C0C76"/>
    <w:rsid w:val="004C14AE"/>
    <w:rsid w:val="004C186C"/>
    <w:rsid w:val="004C1A1B"/>
    <w:rsid w:val="004C2891"/>
    <w:rsid w:val="004C2928"/>
    <w:rsid w:val="004C2993"/>
    <w:rsid w:val="004C2BA3"/>
    <w:rsid w:val="004C3172"/>
    <w:rsid w:val="004C31A7"/>
    <w:rsid w:val="004C36B2"/>
    <w:rsid w:val="004C3BFA"/>
    <w:rsid w:val="004C3C09"/>
    <w:rsid w:val="004C42A1"/>
    <w:rsid w:val="004C42E3"/>
    <w:rsid w:val="004C433D"/>
    <w:rsid w:val="004C44BA"/>
    <w:rsid w:val="004C4B34"/>
    <w:rsid w:val="004C4FC7"/>
    <w:rsid w:val="004C5D19"/>
    <w:rsid w:val="004C68A8"/>
    <w:rsid w:val="004C68C6"/>
    <w:rsid w:val="004C76C9"/>
    <w:rsid w:val="004C798E"/>
    <w:rsid w:val="004C7EE5"/>
    <w:rsid w:val="004D01C4"/>
    <w:rsid w:val="004D114A"/>
    <w:rsid w:val="004D1216"/>
    <w:rsid w:val="004D3B65"/>
    <w:rsid w:val="004D40D7"/>
    <w:rsid w:val="004D4A6B"/>
    <w:rsid w:val="004D4F31"/>
    <w:rsid w:val="004D4FD5"/>
    <w:rsid w:val="004D54D7"/>
    <w:rsid w:val="004D56C7"/>
    <w:rsid w:val="004D5736"/>
    <w:rsid w:val="004D5C28"/>
    <w:rsid w:val="004D5CAA"/>
    <w:rsid w:val="004D5D66"/>
    <w:rsid w:val="004D61F4"/>
    <w:rsid w:val="004D62B5"/>
    <w:rsid w:val="004D63CC"/>
    <w:rsid w:val="004D6575"/>
    <w:rsid w:val="004D7716"/>
    <w:rsid w:val="004E053C"/>
    <w:rsid w:val="004E0F22"/>
    <w:rsid w:val="004E12C1"/>
    <w:rsid w:val="004E184F"/>
    <w:rsid w:val="004E1F34"/>
    <w:rsid w:val="004E2436"/>
    <w:rsid w:val="004E2697"/>
    <w:rsid w:val="004E295B"/>
    <w:rsid w:val="004E3318"/>
    <w:rsid w:val="004E3C98"/>
    <w:rsid w:val="004E3D4B"/>
    <w:rsid w:val="004E4A2F"/>
    <w:rsid w:val="004E5419"/>
    <w:rsid w:val="004E5EBF"/>
    <w:rsid w:val="004E6317"/>
    <w:rsid w:val="004E66ED"/>
    <w:rsid w:val="004E7C3E"/>
    <w:rsid w:val="004F0231"/>
    <w:rsid w:val="004F0E2C"/>
    <w:rsid w:val="004F114C"/>
    <w:rsid w:val="004F12A9"/>
    <w:rsid w:val="004F24AB"/>
    <w:rsid w:val="004F3597"/>
    <w:rsid w:val="004F3939"/>
    <w:rsid w:val="004F4189"/>
    <w:rsid w:val="004F4452"/>
    <w:rsid w:val="004F4984"/>
    <w:rsid w:val="004F54D8"/>
    <w:rsid w:val="004F5766"/>
    <w:rsid w:val="004F5C1A"/>
    <w:rsid w:val="004F5D7B"/>
    <w:rsid w:val="004F645E"/>
    <w:rsid w:val="004F6650"/>
    <w:rsid w:val="004F6ACE"/>
    <w:rsid w:val="004F6FA1"/>
    <w:rsid w:val="004F7226"/>
    <w:rsid w:val="004F79B5"/>
    <w:rsid w:val="004F7CBC"/>
    <w:rsid w:val="004F7DA1"/>
    <w:rsid w:val="004F7E7E"/>
    <w:rsid w:val="004F7F2D"/>
    <w:rsid w:val="005001E0"/>
    <w:rsid w:val="005004F5"/>
    <w:rsid w:val="005005F6"/>
    <w:rsid w:val="005009BE"/>
    <w:rsid w:val="00500EBF"/>
    <w:rsid w:val="0050154A"/>
    <w:rsid w:val="00501818"/>
    <w:rsid w:val="005020F9"/>
    <w:rsid w:val="005026E6"/>
    <w:rsid w:val="005030CE"/>
    <w:rsid w:val="00503221"/>
    <w:rsid w:val="0050326E"/>
    <w:rsid w:val="0050336B"/>
    <w:rsid w:val="00503BB3"/>
    <w:rsid w:val="005054F4"/>
    <w:rsid w:val="00505620"/>
    <w:rsid w:val="00506147"/>
    <w:rsid w:val="005064A8"/>
    <w:rsid w:val="00507350"/>
    <w:rsid w:val="0050794F"/>
    <w:rsid w:val="00507AFF"/>
    <w:rsid w:val="00507C49"/>
    <w:rsid w:val="00510164"/>
    <w:rsid w:val="005106ED"/>
    <w:rsid w:val="00511747"/>
    <w:rsid w:val="00511921"/>
    <w:rsid w:val="005124D5"/>
    <w:rsid w:val="00512899"/>
    <w:rsid w:val="00512A26"/>
    <w:rsid w:val="005133A8"/>
    <w:rsid w:val="0051353F"/>
    <w:rsid w:val="0051391D"/>
    <w:rsid w:val="00513D3D"/>
    <w:rsid w:val="0051433C"/>
    <w:rsid w:val="00514381"/>
    <w:rsid w:val="00514AF9"/>
    <w:rsid w:val="0051511C"/>
    <w:rsid w:val="00515133"/>
    <w:rsid w:val="00515FA2"/>
    <w:rsid w:val="005160D8"/>
    <w:rsid w:val="005160EF"/>
    <w:rsid w:val="005163CC"/>
    <w:rsid w:val="005167AE"/>
    <w:rsid w:val="00516D4A"/>
    <w:rsid w:val="005171D4"/>
    <w:rsid w:val="005178F1"/>
    <w:rsid w:val="00520043"/>
    <w:rsid w:val="00520C13"/>
    <w:rsid w:val="00520E2B"/>
    <w:rsid w:val="00521123"/>
    <w:rsid w:val="00522292"/>
    <w:rsid w:val="005223D6"/>
    <w:rsid w:val="005224AB"/>
    <w:rsid w:val="00522D40"/>
    <w:rsid w:val="00522E57"/>
    <w:rsid w:val="00522F11"/>
    <w:rsid w:val="00523062"/>
    <w:rsid w:val="00523C7C"/>
    <w:rsid w:val="00523CEC"/>
    <w:rsid w:val="00523EF5"/>
    <w:rsid w:val="0052438B"/>
    <w:rsid w:val="005244DA"/>
    <w:rsid w:val="00525517"/>
    <w:rsid w:val="00526525"/>
    <w:rsid w:val="00526EB2"/>
    <w:rsid w:val="005274A8"/>
    <w:rsid w:val="00527ABD"/>
    <w:rsid w:val="00527E2B"/>
    <w:rsid w:val="0053004A"/>
    <w:rsid w:val="00530562"/>
    <w:rsid w:val="00530994"/>
    <w:rsid w:val="00531B3A"/>
    <w:rsid w:val="00532240"/>
    <w:rsid w:val="0053296C"/>
    <w:rsid w:val="00532AD5"/>
    <w:rsid w:val="0053349B"/>
    <w:rsid w:val="00533602"/>
    <w:rsid w:val="00534290"/>
    <w:rsid w:val="0053488A"/>
    <w:rsid w:val="00534935"/>
    <w:rsid w:val="00534AD4"/>
    <w:rsid w:val="00534DE9"/>
    <w:rsid w:val="00534E87"/>
    <w:rsid w:val="00535166"/>
    <w:rsid w:val="005354C1"/>
    <w:rsid w:val="0053593D"/>
    <w:rsid w:val="00535A12"/>
    <w:rsid w:val="00535BEC"/>
    <w:rsid w:val="00536216"/>
    <w:rsid w:val="005364B4"/>
    <w:rsid w:val="00536B91"/>
    <w:rsid w:val="0053703E"/>
    <w:rsid w:val="005376CE"/>
    <w:rsid w:val="00541834"/>
    <w:rsid w:val="00541852"/>
    <w:rsid w:val="005422CB"/>
    <w:rsid w:val="005422D3"/>
    <w:rsid w:val="0054246E"/>
    <w:rsid w:val="00542E69"/>
    <w:rsid w:val="00542F67"/>
    <w:rsid w:val="00543334"/>
    <w:rsid w:val="00543840"/>
    <w:rsid w:val="005445A1"/>
    <w:rsid w:val="00544620"/>
    <w:rsid w:val="0054638A"/>
    <w:rsid w:val="00546969"/>
    <w:rsid w:val="0054699F"/>
    <w:rsid w:val="00546B38"/>
    <w:rsid w:val="00546E88"/>
    <w:rsid w:val="00547389"/>
    <w:rsid w:val="00547B85"/>
    <w:rsid w:val="00547EA2"/>
    <w:rsid w:val="00550551"/>
    <w:rsid w:val="00550B42"/>
    <w:rsid w:val="00550CA8"/>
    <w:rsid w:val="00550D44"/>
    <w:rsid w:val="0055155C"/>
    <w:rsid w:val="005524FC"/>
    <w:rsid w:val="00552501"/>
    <w:rsid w:val="00552784"/>
    <w:rsid w:val="005528F1"/>
    <w:rsid w:val="005532FB"/>
    <w:rsid w:val="00553709"/>
    <w:rsid w:val="00553BB1"/>
    <w:rsid w:val="0055439A"/>
    <w:rsid w:val="00554CA9"/>
    <w:rsid w:val="005557BF"/>
    <w:rsid w:val="00555B06"/>
    <w:rsid w:val="005563BC"/>
    <w:rsid w:val="00556961"/>
    <w:rsid w:val="005607EF"/>
    <w:rsid w:val="0056089A"/>
    <w:rsid w:val="00560D63"/>
    <w:rsid w:val="00560F71"/>
    <w:rsid w:val="00561DA1"/>
    <w:rsid w:val="00561F1D"/>
    <w:rsid w:val="00562EC5"/>
    <w:rsid w:val="005633C3"/>
    <w:rsid w:val="00563426"/>
    <w:rsid w:val="005635CD"/>
    <w:rsid w:val="00563CF3"/>
    <w:rsid w:val="00565321"/>
    <w:rsid w:val="0056532D"/>
    <w:rsid w:val="00565559"/>
    <w:rsid w:val="0056555B"/>
    <w:rsid w:val="0056595A"/>
    <w:rsid w:val="00565D89"/>
    <w:rsid w:val="00565DDB"/>
    <w:rsid w:val="00565ED8"/>
    <w:rsid w:val="00566E4E"/>
    <w:rsid w:val="00570F8C"/>
    <w:rsid w:val="0057155D"/>
    <w:rsid w:val="00572CB1"/>
    <w:rsid w:val="00572F23"/>
    <w:rsid w:val="005749AC"/>
    <w:rsid w:val="00574CFF"/>
    <w:rsid w:val="00574D91"/>
    <w:rsid w:val="00574E0A"/>
    <w:rsid w:val="005752FE"/>
    <w:rsid w:val="00575EE9"/>
    <w:rsid w:val="00575F51"/>
    <w:rsid w:val="00576C27"/>
    <w:rsid w:val="005770FD"/>
    <w:rsid w:val="00577522"/>
    <w:rsid w:val="005775CF"/>
    <w:rsid w:val="00577707"/>
    <w:rsid w:val="00577860"/>
    <w:rsid w:val="00577C0B"/>
    <w:rsid w:val="00580022"/>
    <w:rsid w:val="0058078A"/>
    <w:rsid w:val="00580978"/>
    <w:rsid w:val="00582420"/>
    <w:rsid w:val="00582B10"/>
    <w:rsid w:val="00582FD1"/>
    <w:rsid w:val="00583A89"/>
    <w:rsid w:val="00583CEE"/>
    <w:rsid w:val="00584CFD"/>
    <w:rsid w:val="00584E19"/>
    <w:rsid w:val="005853FC"/>
    <w:rsid w:val="0058572F"/>
    <w:rsid w:val="005869DA"/>
    <w:rsid w:val="00586E92"/>
    <w:rsid w:val="00586F2C"/>
    <w:rsid w:val="00587049"/>
    <w:rsid w:val="00587FD1"/>
    <w:rsid w:val="00590758"/>
    <w:rsid w:val="00590A12"/>
    <w:rsid w:val="00590CB4"/>
    <w:rsid w:val="00590DA0"/>
    <w:rsid w:val="00591012"/>
    <w:rsid w:val="0059127B"/>
    <w:rsid w:val="00591873"/>
    <w:rsid w:val="00591CDB"/>
    <w:rsid w:val="00592795"/>
    <w:rsid w:val="005929F9"/>
    <w:rsid w:val="00593077"/>
    <w:rsid w:val="005938A7"/>
    <w:rsid w:val="0059609A"/>
    <w:rsid w:val="005963A9"/>
    <w:rsid w:val="005979E2"/>
    <w:rsid w:val="00597DA8"/>
    <w:rsid w:val="00597F69"/>
    <w:rsid w:val="00597FA3"/>
    <w:rsid w:val="005A03BC"/>
    <w:rsid w:val="005A0E87"/>
    <w:rsid w:val="005A16AD"/>
    <w:rsid w:val="005A1AEB"/>
    <w:rsid w:val="005A24FB"/>
    <w:rsid w:val="005A2BD0"/>
    <w:rsid w:val="005A3266"/>
    <w:rsid w:val="005A34E9"/>
    <w:rsid w:val="005A3BC7"/>
    <w:rsid w:val="005A4056"/>
    <w:rsid w:val="005A44A6"/>
    <w:rsid w:val="005A4500"/>
    <w:rsid w:val="005A4A6F"/>
    <w:rsid w:val="005A5993"/>
    <w:rsid w:val="005A64E7"/>
    <w:rsid w:val="005A6686"/>
    <w:rsid w:val="005A6D8F"/>
    <w:rsid w:val="005A79DC"/>
    <w:rsid w:val="005A7CC6"/>
    <w:rsid w:val="005A7EB1"/>
    <w:rsid w:val="005B0631"/>
    <w:rsid w:val="005B0660"/>
    <w:rsid w:val="005B082F"/>
    <w:rsid w:val="005B0899"/>
    <w:rsid w:val="005B122B"/>
    <w:rsid w:val="005B1843"/>
    <w:rsid w:val="005B1908"/>
    <w:rsid w:val="005B1933"/>
    <w:rsid w:val="005B1AD3"/>
    <w:rsid w:val="005B27E8"/>
    <w:rsid w:val="005B2A85"/>
    <w:rsid w:val="005B2D05"/>
    <w:rsid w:val="005B3337"/>
    <w:rsid w:val="005B3691"/>
    <w:rsid w:val="005B3889"/>
    <w:rsid w:val="005B3AA3"/>
    <w:rsid w:val="005B4325"/>
    <w:rsid w:val="005B4743"/>
    <w:rsid w:val="005B58CE"/>
    <w:rsid w:val="005B6D79"/>
    <w:rsid w:val="005C038E"/>
    <w:rsid w:val="005C0B2E"/>
    <w:rsid w:val="005C0B5B"/>
    <w:rsid w:val="005C1589"/>
    <w:rsid w:val="005C1CF8"/>
    <w:rsid w:val="005C216B"/>
    <w:rsid w:val="005C2181"/>
    <w:rsid w:val="005C21F4"/>
    <w:rsid w:val="005C269B"/>
    <w:rsid w:val="005C2C80"/>
    <w:rsid w:val="005C2E1C"/>
    <w:rsid w:val="005C3243"/>
    <w:rsid w:val="005C38F3"/>
    <w:rsid w:val="005C3BA1"/>
    <w:rsid w:val="005C44D6"/>
    <w:rsid w:val="005C4643"/>
    <w:rsid w:val="005C4EAB"/>
    <w:rsid w:val="005C502F"/>
    <w:rsid w:val="005C5262"/>
    <w:rsid w:val="005C5939"/>
    <w:rsid w:val="005C6BDC"/>
    <w:rsid w:val="005C732F"/>
    <w:rsid w:val="005C7498"/>
    <w:rsid w:val="005C78FD"/>
    <w:rsid w:val="005D003E"/>
    <w:rsid w:val="005D009C"/>
    <w:rsid w:val="005D05DE"/>
    <w:rsid w:val="005D0700"/>
    <w:rsid w:val="005D0710"/>
    <w:rsid w:val="005D08FE"/>
    <w:rsid w:val="005D1614"/>
    <w:rsid w:val="005D17E1"/>
    <w:rsid w:val="005D1D7D"/>
    <w:rsid w:val="005D1EC2"/>
    <w:rsid w:val="005D20B7"/>
    <w:rsid w:val="005D235A"/>
    <w:rsid w:val="005D2DFC"/>
    <w:rsid w:val="005D30A0"/>
    <w:rsid w:val="005D3506"/>
    <w:rsid w:val="005D365F"/>
    <w:rsid w:val="005D3CFF"/>
    <w:rsid w:val="005D3F91"/>
    <w:rsid w:val="005D52BA"/>
    <w:rsid w:val="005D52C0"/>
    <w:rsid w:val="005D53F9"/>
    <w:rsid w:val="005D59FD"/>
    <w:rsid w:val="005D5E71"/>
    <w:rsid w:val="005D5F4E"/>
    <w:rsid w:val="005D6396"/>
    <w:rsid w:val="005D640E"/>
    <w:rsid w:val="005D6499"/>
    <w:rsid w:val="005D7317"/>
    <w:rsid w:val="005D7EE4"/>
    <w:rsid w:val="005E06C5"/>
    <w:rsid w:val="005E0EC6"/>
    <w:rsid w:val="005E0F8B"/>
    <w:rsid w:val="005E1327"/>
    <w:rsid w:val="005E1DD9"/>
    <w:rsid w:val="005E1F6F"/>
    <w:rsid w:val="005E2C80"/>
    <w:rsid w:val="005E3C87"/>
    <w:rsid w:val="005E4785"/>
    <w:rsid w:val="005E540D"/>
    <w:rsid w:val="005E5A75"/>
    <w:rsid w:val="005E6394"/>
    <w:rsid w:val="005E6BE0"/>
    <w:rsid w:val="005E6C04"/>
    <w:rsid w:val="005E73BC"/>
    <w:rsid w:val="005E7F87"/>
    <w:rsid w:val="005F06F5"/>
    <w:rsid w:val="005F07BD"/>
    <w:rsid w:val="005F1192"/>
    <w:rsid w:val="005F1CAE"/>
    <w:rsid w:val="005F239A"/>
    <w:rsid w:val="005F2420"/>
    <w:rsid w:val="005F3380"/>
    <w:rsid w:val="005F35A5"/>
    <w:rsid w:val="005F36CC"/>
    <w:rsid w:val="005F39D6"/>
    <w:rsid w:val="005F4559"/>
    <w:rsid w:val="005F4636"/>
    <w:rsid w:val="005F4761"/>
    <w:rsid w:val="005F4DDE"/>
    <w:rsid w:val="005F4EA7"/>
    <w:rsid w:val="005F51E9"/>
    <w:rsid w:val="005F5412"/>
    <w:rsid w:val="005F6284"/>
    <w:rsid w:val="005F62FD"/>
    <w:rsid w:val="005F6846"/>
    <w:rsid w:val="005F68BC"/>
    <w:rsid w:val="005F6C42"/>
    <w:rsid w:val="005F6DA2"/>
    <w:rsid w:val="005F6F62"/>
    <w:rsid w:val="005F756D"/>
    <w:rsid w:val="005F7629"/>
    <w:rsid w:val="00600428"/>
    <w:rsid w:val="006008DB"/>
    <w:rsid w:val="00600947"/>
    <w:rsid w:val="0060145A"/>
    <w:rsid w:val="00601850"/>
    <w:rsid w:val="00601ABC"/>
    <w:rsid w:val="0060259F"/>
    <w:rsid w:val="00602DD6"/>
    <w:rsid w:val="006030B7"/>
    <w:rsid w:val="006031D5"/>
    <w:rsid w:val="006039BD"/>
    <w:rsid w:val="00605235"/>
    <w:rsid w:val="00605485"/>
    <w:rsid w:val="00605862"/>
    <w:rsid w:val="0060590E"/>
    <w:rsid w:val="00606165"/>
    <w:rsid w:val="00606527"/>
    <w:rsid w:val="006065C6"/>
    <w:rsid w:val="0060678D"/>
    <w:rsid w:val="00606D4F"/>
    <w:rsid w:val="00606E24"/>
    <w:rsid w:val="00607B6F"/>
    <w:rsid w:val="00607D94"/>
    <w:rsid w:val="006104B4"/>
    <w:rsid w:val="0061134B"/>
    <w:rsid w:val="00611ACD"/>
    <w:rsid w:val="00611D0C"/>
    <w:rsid w:val="00612495"/>
    <w:rsid w:val="0061328F"/>
    <w:rsid w:val="00613752"/>
    <w:rsid w:val="00613FD8"/>
    <w:rsid w:val="00614B82"/>
    <w:rsid w:val="00615958"/>
    <w:rsid w:val="0061644A"/>
    <w:rsid w:val="006168E5"/>
    <w:rsid w:val="0062005A"/>
    <w:rsid w:val="006212D4"/>
    <w:rsid w:val="00621339"/>
    <w:rsid w:val="0062153F"/>
    <w:rsid w:val="0062165D"/>
    <w:rsid w:val="006219D9"/>
    <w:rsid w:val="00621AC5"/>
    <w:rsid w:val="00622203"/>
    <w:rsid w:val="00622699"/>
    <w:rsid w:val="006233AA"/>
    <w:rsid w:val="00624247"/>
    <w:rsid w:val="00624590"/>
    <w:rsid w:val="0062462D"/>
    <w:rsid w:val="00624845"/>
    <w:rsid w:val="006257C4"/>
    <w:rsid w:val="00625FAC"/>
    <w:rsid w:val="006263F5"/>
    <w:rsid w:val="0062666F"/>
    <w:rsid w:val="00626CE7"/>
    <w:rsid w:val="0062791E"/>
    <w:rsid w:val="00627A7A"/>
    <w:rsid w:val="00630511"/>
    <w:rsid w:val="006307B0"/>
    <w:rsid w:val="00630D44"/>
    <w:rsid w:val="00630E6F"/>
    <w:rsid w:val="00630E95"/>
    <w:rsid w:val="00631A08"/>
    <w:rsid w:val="00631CB2"/>
    <w:rsid w:val="00631F32"/>
    <w:rsid w:val="00631FD2"/>
    <w:rsid w:val="0063296D"/>
    <w:rsid w:val="00632E92"/>
    <w:rsid w:val="00633189"/>
    <w:rsid w:val="0063337A"/>
    <w:rsid w:val="006339FD"/>
    <w:rsid w:val="00633CDB"/>
    <w:rsid w:val="006348AA"/>
    <w:rsid w:val="00634EFF"/>
    <w:rsid w:val="006351BB"/>
    <w:rsid w:val="006352DF"/>
    <w:rsid w:val="00635600"/>
    <w:rsid w:val="0063630D"/>
    <w:rsid w:val="006363EE"/>
    <w:rsid w:val="00636A59"/>
    <w:rsid w:val="00637490"/>
    <w:rsid w:val="00637816"/>
    <w:rsid w:val="0063781E"/>
    <w:rsid w:val="00637D01"/>
    <w:rsid w:val="00637EFD"/>
    <w:rsid w:val="00640243"/>
    <w:rsid w:val="00640375"/>
    <w:rsid w:val="00640518"/>
    <w:rsid w:val="00640C46"/>
    <w:rsid w:val="00640D22"/>
    <w:rsid w:val="00640F2C"/>
    <w:rsid w:val="00641721"/>
    <w:rsid w:val="00641E7E"/>
    <w:rsid w:val="00641FE2"/>
    <w:rsid w:val="00642080"/>
    <w:rsid w:val="0064294D"/>
    <w:rsid w:val="00642B33"/>
    <w:rsid w:val="00643090"/>
    <w:rsid w:val="00643107"/>
    <w:rsid w:val="00643BF3"/>
    <w:rsid w:val="00645691"/>
    <w:rsid w:val="0064627C"/>
    <w:rsid w:val="00646ABD"/>
    <w:rsid w:val="00646D04"/>
    <w:rsid w:val="00646F1F"/>
    <w:rsid w:val="006470E6"/>
    <w:rsid w:val="00647267"/>
    <w:rsid w:val="006500DE"/>
    <w:rsid w:val="006501CA"/>
    <w:rsid w:val="00650600"/>
    <w:rsid w:val="00650787"/>
    <w:rsid w:val="0065084F"/>
    <w:rsid w:val="0065089B"/>
    <w:rsid w:val="00651227"/>
    <w:rsid w:val="00651550"/>
    <w:rsid w:val="00652830"/>
    <w:rsid w:val="006534DF"/>
    <w:rsid w:val="006535B8"/>
    <w:rsid w:val="006541A1"/>
    <w:rsid w:val="0065430C"/>
    <w:rsid w:val="00654675"/>
    <w:rsid w:val="006547CC"/>
    <w:rsid w:val="00654A50"/>
    <w:rsid w:val="0065529B"/>
    <w:rsid w:val="006553DC"/>
    <w:rsid w:val="00655562"/>
    <w:rsid w:val="00655BA0"/>
    <w:rsid w:val="006563AB"/>
    <w:rsid w:val="006563FD"/>
    <w:rsid w:val="00656C03"/>
    <w:rsid w:val="00656E7B"/>
    <w:rsid w:val="00657415"/>
    <w:rsid w:val="00657489"/>
    <w:rsid w:val="006576C7"/>
    <w:rsid w:val="0065781D"/>
    <w:rsid w:val="00657F9F"/>
    <w:rsid w:val="00660980"/>
    <w:rsid w:val="00660C26"/>
    <w:rsid w:val="00662251"/>
    <w:rsid w:val="00662356"/>
    <w:rsid w:val="00662653"/>
    <w:rsid w:val="0066290F"/>
    <w:rsid w:val="00662C22"/>
    <w:rsid w:val="0066360B"/>
    <w:rsid w:val="00663847"/>
    <w:rsid w:val="00663F9B"/>
    <w:rsid w:val="00664132"/>
    <w:rsid w:val="00664701"/>
    <w:rsid w:val="00664A0A"/>
    <w:rsid w:val="00664A2A"/>
    <w:rsid w:val="006653E8"/>
    <w:rsid w:val="006659D0"/>
    <w:rsid w:val="00665A94"/>
    <w:rsid w:val="00665E04"/>
    <w:rsid w:val="00665F1E"/>
    <w:rsid w:val="00665FEB"/>
    <w:rsid w:val="0066630A"/>
    <w:rsid w:val="0066632C"/>
    <w:rsid w:val="0066639D"/>
    <w:rsid w:val="00666D09"/>
    <w:rsid w:val="00666EAA"/>
    <w:rsid w:val="00666F12"/>
    <w:rsid w:val="00667035"/>
    <w:rsid w:val="006679EF"/>
    <w:rsid w:val="00667BC6"/>
    <w:rsid w:val="00667D33"/>
    <w:rsid w:val="00667EB5"/>
    <w:rsid w:val="00667EBF"/>
    <w:rsid w:val="006703E5"/>
    <w:rsid w:val="00670720"/>
    <w:rsid w:val="00671502"/>
    <w:rsid w:val="00671A2D"/>
    <w:rsid w:val="00671AFC"/>
    <w:rsid w:val="00671C63"/>
    <w:rsid w:val="006725C6"/>
    <w:rsid w:val="00672628"/>
    <w:rsid w:val="00672CF1"/>
    <w:rsid w:val="00673120"/>
    <w:rsid w:val="00673132"/>
    <w:rsid w:val="0067327A"/>
    <w:rsid w:val="0067339A"/>
    <w:rsid w:val="00673670"/>
    <w:rsid w:val="00673C80"/>
    <w:rsid w:val="00674A02"/>
    <w:rsid w:val="00674B58"/>
    <w:rsid w:val="00675578"/>
    <w:rsid w:val="00675CDA"/>
    <w:rsid w:val="00676086"/>
    <w:rsid w:val="0067781A"/>
    <w:rsid w:val="00677823"/>
    <w:rsid w:val="00677FE3"/>
    <w:rsid w:val="006808E9"/>
    <w:rsid w:val="00681634"/>
    <w:rsid w:val="0068192C"/>
    <w:rsid w:val="00681AAC"/>
    <w:rsid w:val="00681AAD"/>
    <w:rsid w:val="006820B3"/>
    <w:rsid w:val="0068214B"/>
    <w:rsid w:val="00682584"/>
    <w:rsid w:val="006825AC"/>
    <w:rsid w:val="00682EB7"/>
    <w:rsid w:val="00682F0B"/>
    <w:rsid w:val="00683B4F"/>
    <w:rsid w:val="00684026"/>
    <w:rsid w:val="0068410D"/>
    <w:rsid w:val="006841F2"/>
    <w:rsid w:val="006845EB"/>
    <w:rsid w:val="00685329"/>
    <w:rsid w:val="00685479"/>
    <w:rsid w:val="00687F09"/>
    <w:rsid w:val="006902F0"/>
    <w:rsid w:val="006903D6"/>
    <w:rsid w:val="006906D8"/>
    <w:rsid w:val="006909F0"/>
    <w:rsid w:val="00690B26"/>
    <w:rsid w:val="0069252B"/>
    <w:rsid w:val="006927C0"/>
    <w:rsid w:val="006930FC"/>
    <w:rsid w:val="006932C0"/>
    <w:rsid w:val="006933C8"/>
    <w:rsid w:val="00694DF8"/>
    <w:rsid w:val="00695A79"/>
    <w:rsid w:val="00695D17"/>
    <w:rsid w:val="00696255"/>
    <w:rsid w:val="00696463"/>
    <w:rsid w:val="006973A8"/>
    <w:rsid w:val="00697962"/>
    <w:rsid w:val="006A0C98"/>
    <w:rsid w:val="006A0EC1"/>
    <w:rsid w:val="006A0F18"/>
    <w:rsid w:val="006A13EA"/>
    <w:rsid w:val="006A17CE"/>
    <w:rsid w:val="006A26D9"/>
    <w:rsid w:val="006A2854"/>
    <w:rsid w:val="006A396C"/>
    <w:rsid w:val="006A3D0B"/>
    <w:rsid w:val="006A5AD8"/>
    <w:rsid w:val="006A6A05"/>
    <w:rsid w:val="006A6EA4"/>
    <w:rsid w:val="006A6F53"/>
    <w:rsid w:val="006A76C3"/>
    <w:rsid w:val="006A7EAA"/>
    <w:rsid w:val="006B080C"/>
    <w:rsid w:val="006B1ABD"/>
    <w:rsid w:val="006B1F1D"/>
    <w:rsid w:val="006B29E3"/>
    <w:rsid w:val="006B3507"/>
    <w:rsid w:val="006B3F68"/>
    <w:rsid w:val="006B4025"/>
    <w:rsid w:val="006B4A6A"/>
    <w:rsid w:val="006B4BA5"/>
    <w:rsid w:val="006B5512"/>
    <w:rsid w:val="006B57C8"/>
    <w:rsid w:val="006B59B9"/>
    <w:rsid w:val="006B5F8D"/>
    <w:rsid w:val="006B616E"/>
    <w:rsid w:val="006B6436"/>
    <w:rsid w:val="006B6F98"/>
    <w:rsid w:val="006B7AE9"/>
    <w:rsid w:val="006B7CE6"/>
    <w:rsid w:val="006C076A"/>
    <w:rsid w:val="006C0954"/>
    <w:rsid w:val="006C1221"/>
    <w:rsid w:val="006C12F4"/>
    <w:rsid w:val="006C136B"/>
    <w:rsid w:val="006C1869"/>
    <w:rsid w:val="006C1E40"/>
    <w:rsid w:val="006C358D"/>
    <w:rsid w:val="006C3720"/>
    <w:rsid w:val="006C39E1"/>
    <w:rsid w:val="006C433E"/>
    <w:rsid w:val="006C4865"/>
    <w:rsid w:val="006C5B9E"/>
    <w:rsid w:val="006C60A7"/>
    <w:rsid w:val="006C64C2"/>
    <w:rsid w:val="006C67A6"/>
    <w:rsid w:val="006C6852"/>
    <w:rsid w:val="006C6A0A"/>
    <w:rsid w:val="006C6C91"/>
    <w:rsid w:val="006C7502"/>
    <w:rsid w:val="006C7F49"/>
    <w:rsid w:val="006D001B"/>
    <w:rsid w:val="006D02FD"/>
    <w:rsid w:val="006D035F"/>
    <w:rsid w:val="006D1102"/>
    <w:rsid w:val="006D12B3"/>
    <w:rsid w:val="006D19C2"/>
    <w:rsid w:val="006D1D66"/>
    <w:rsid w:val="006D2249"/>
    <w:rsid w:val="006D2DD0"/>
    <w:rsid w:val="006D2E21"/>
    <w:rsid w:val="006D3F1D"/>
    <w:rsid w:val="006D4781"/>
    <w:rsid w:val="006D47FC"/>
    <w:rsid w:val="006D4887"/>
    <w:rsid w:val="006D4969"/>
    <w:rsid w:val="006D49BC"/>
    <w:rsid w:val="006D5063"/>
    <w:rsid w:val="006D58E7"/>
    <w:rsid w:val="006D64A6"/>
    <w:rsid w:val="006D7A1D"/>
    <w:rsid w:val="006D7E55"/>
    <w:rsid w:val="006E0006"/>
    <w:rsid w:val="006E05B5"/>
    <w:rsid w:val="006E0729"/>
    <w:rsid w:val="006E09CE"/>
    <w:rsid w:val="006E0B2B"/>
    <w:rsid w:val="006E1A80"/>
    <w:rsid w:val="006E2749"/>
    <w:rsid w:val="006E2F05"/>
    <w:rsid w:val="006E4D27"/>
    <w:rsid w:val="006E4F64"/>
    <w:rsid w:val="006E5185"/>
    <w:rsid w:val="006E56CA"/>
    <w:rsid w:val="006E58CF"/>
    <w:rsid w:val="006E6071"/>
    <w:rsid w:val="006E6676"/>
    <w:rsid w:val="006E6F90"/>
    <w:rsid w:val="006E7223"/>
    <w:rsid w:val="006E7D2A"/>
    <w:rsid w:val="006F01BD"/>
    <w:rsid w:val="006F0B5D"/>
    <w:rsid w:val="006F16E8"/>
    <w:rsid w:val="006F17AB"/>
    <w:rsid w:val="006F25B9"/>
    <w:rsid w:val="006F3D9F"/>
    <w:rsid w:val="006F47F5"/>
    <w:rsid w:val="006F4E9E"/>
    <w:rsid w:val="006F53BE"/>
    <w:rsid w:val="006F577C"/>
    <w:rsid w:val="006F64FB"/>
    <w:rsid w:val="006F6F7A"/>
    <w:rsid w:val="006F709E"/>
    <w:rsid w:val="006F7308"/>
    <w:rsid w:val="006F764C"/>
    <w:rsid w:val="006F7C16"/>
    <w:rsid w:val="006F7F80"/>
    <w:rsid w:val="00700722"/>
    <w:rsid w:val="00701CFE"/>
    <w:rsid w:val="007028DF"/>
    <w:rsid w:val="00703095"/>
    <w:rsid w:val="00704DC3"/>
    <w:rsid w:val="00705800"/>
    <w:rsid w:val="00705E96"/>
    <w:rsid w:val="00706642"/>
    <w:rsid w:val="0070736E"/>
    <w:rsid w:val="00707A24"/>
    <w:rsid w:val="00707DEF"/>
    <w:rsid w:val="00707EAC"/>
    <w:rsid w:val="00710004"/>
    <w:rsid w:val="00710234"/>
    <w:rsid w:val="007102AD"/>
    <w:rsid w:val="007107E1"/>
    <w:rsid w:val="00710DE8"/>
    <w:rsid w:val="00710F44"/>
    <w:rsid w:val="00711886"/>
    <w:rsid w:val="007122AC"/>
    <w:rsid w:val="00712595"/>
    <w:rsid w:val="00712640"/>
    <w:rsid w:val="0071271A"/>
    <w:rsid w:val="00712B14"/>
    <w:rsid w:val="00712CE1"/>
    <w:rsid w:val="00713006"/>
    <w:rsid w:val="00713523"/>
    <w:rsid w:val="007138C3"/>
    <w:rsid w:val="0071460D"/>
    <w:rsid w:val="00715D42"/>
    <w:rsid w:val="00716488"/>
    <w:rsid w:val="0071692B"/>
    <w:rsid w:val="00716E3D"/>
    <w:rsid w:val="007171E4"/>
    <w:rsid w:val="007179AB"/>
    <w:rsid w:val="0072089F"/>
    <w:rsid w:val="00721214"/>
    <w:rsid w:val="007219AC"/>
    <w:rsid w:val="007229E2"/>
    <w:rsid w:val="00722C95"/>
    <w:rsid w:val="00723A95"/>
    <w:rsid w:val="00723E63"/>
    <w:rsid w:val="00723E96"/>
    <w:rsid w:val="00723EFF"/>
    <w:rsid w:val="00724127"/>
    <w:rsid w:val="00724CCB"/>
    <w:rsid w:val="00724E24"/>
    <w:rsid w:val="00725DC0"/>
    <w:rsid w:val="00725EB6"/>
    <w:rsid w:val="007301C3"/>
    <w:rsid w:val="0073027F"/>
    <w:rsid w:val="00730EA0"/>
    <w:rsid w:val="00730F58"/>
    <w:rsid w:val="007313B3"/>
    <w:rsid w:val="00731E4A"/>
    <w:rsid w:val="007328A1"/>
    <w:rsid w:val="0073293D"/>
    <w:rsid w:val="007329B7"/>
    <w:rsid w:val="0073412E"/>
    <w:rsid w:val="00734215"/>
    <w:rsid w:val="0073421C"/>
    <w:rsid w:val="0073436D"/>
    <w:rsid w:val="00734398"/>
    <w:rsid w:val="00735282"/>
    <w:rsid w:val="00735306"/>
    <w:rsid w:val="0073789D"/>
    <w:rsid w:val="007406BB"/>
    <w:rsid w:val="007416D0"/>
    <w:rsid w:val="007416E0"/>
    <w:rsid w:val="00741953"/>
    <w:rsid w:val="00742A96"/>
    <w:rsid w:val="00742F22"/>
    <w:rsid w:val="007432B6"/>
    <w:rsid w:val="0074481F"/>
    <w:rsid w:val="00745A5A"/>
    <w:rsid w:val="00745C27"/>
    <w:rsid w:val="007464F9"/>
    <w:rsid w:val="00746DF5"/>
    <w:rsid w:val="0074764A"/>
    <w:rsid w:val="00750B97"/>
    <w:rsid w:val="00750D38"/>
    <w:rsid w:val="0075166D"/>
    <w:rsid w:val="00753741"/>
    <w:rsid w:val="00754460"/>
    <w:rsid w:val="00754620"/>
    <w:rsid w:val="00755114"/>
    <w:rsid w:val="00755135"/>
    <w:rsid w:val="00756213"/>
    <w:rsid w:val="00756DBA"/>
    <w:rsid w:val="00757B91"/>
    <w:rsid w:val="0076000F"/>
    <w:rsid w:val="007609F7"/>
    <w:rsid w:val="00760BA4"/>
    <w:rsid w:val="00760BB7"/>
    <w:rsid w:val="00761DC3"/>
    <w:rsid w:val="00762800"/>
    <w:rsid w:val="0076381F"/>
    <w:rsid w:val="00763AA4"/>
    <w:rsid w:val="00763C25"/>
    <w:rsid w:val="007641F6"/>
    <w:rsid w:val="0076438D"/>
    <w:rsid w:val="00764EF0"/>
    <w:rsid w:val="007657C7"/>
    <w:rsid w:val="0076649F"/>
    <w:rsid w:val="00766AF5"/>
    <w:rsid w:val="00767072"/>
    <w:rsid w:val="00770B52"/>
    <w:rsid w:val="00770C4F"/>
    <w:rsid w:val="00770D34"/>
    <w:rsid w:val="00770F99"/>
    <w:rsid w:val="007712A0"/>
    <w:rsid w:val="0077150D"/>
    <w:rsid w:val="00771EAC"/>
    <w:rsid w:val="00771F52"/>
    <w:rsid w:val="0077203E"/>
    <w:rsid w:val="007727C8"/>
    <w:rsid w:val="00772B2D"/>
    <w:rsid w:val="00772D79"/>
    <w:rsid w:val="00773799"/>
    <w:rsid w:val="007737A1"/>
    <w:rsid w:val="007748F6"/>
    <w:rsid w:val="00774C9F"/>
    <w:rsid w:val="00774D8A"/>
    <w:rsid w:val="0077587A"/>
    <w:rsid w:val="00775DE9"/>
    <w:rsid w:val="00776026"/>
    <w:rsid w:val="00776F2E"/>
    <w:rsid w:val="00777375"/>
    <w:rsid w:val="00777DD9"/>
    <w:rsid w:val="00780BDC"/>
    <w:rsid w:val="00780F97"/>
    <w:rsid w:val="0078115B"/>
    <w:rsid w:val="00781F34"/>
    <w:rsid w:val="00782E3B"/>
    <w:rsid w:val="0078316F"/>
    <w:rsid w:val="00784509"/>
    <w:rsid w:val="007868B3"/>
    <w:rsid w:val="00786C41"/>
    <w:rsid w:val="00787082"/>
    <w:rsid w:val="007874E8"/>
    <w:rsid w:val="00787B3C"/>
    <w:rsid w:val="00787B72"/>
    <w:rsid w:val="00787E36"/>
    <w:rsid w:val="00791236"/>
    <w:rsid w:val="007918BF"/>
    <w:rsid w:val="00792577"/>
    <w:rsid w:val="00792E94"/>
    <w:rsid w:val="00793398"/>
    <w:rsid w:val="00793594"/>
    <w:rsid w:val="00793E9A"/>
    <w:rsid w:val="007945BC"/>
    <w:rsid w:val="007951F3"/>
    <w:rsid w:val="0079554E"/>
    <w:rsid w:val="00796100"/>
    <w:rsid w:val="00796107"/>
    <w:rsid w:val="00796C97"/>
    <w:rsid w:val="00797A34"/>
    <w:rsid w:val="00797D88"/>
    <w:rsid w:val="007A0616"/>
    <w:rsid w:val="007A0C91"/>
    <w:rsid w:val="007A0D0B"/>
    <w:rsid w:val="007A0E8E"/>
    <w:rsid w:val="007A1BCE"/>
    <w:rsid w:val="007A1CB3"/>
    <w:rsid w:val="007A1DB7"/>
    <w:rsid w:val="007A1E37"/>
    <w:rsid w:val="007A2C0D"/>
    <w:rsid w:val="007A2EBB"/>
    <w:rsid w:val="007A2EC6"/>
    <w:rsid w:val="007A3C98"/>
    <w:rsid w:val="007A410B"/>
    <w:rsid w:val="007A5407"/>
    <w:rsid w:val="007A591A"/>
    <w:rsid w:val="007A63A8"/>
    <w:rsid w:val="007A71BB"/>
    <w:rsid w:val="007A78DA"/>
    <w:rsid w:val="007B042F"/>
    <w:rsid w:val="007B0784"/>
    <w:rsid w:val="007B09A2"/>
    <w:rsid w:val="007B22C0"/>
    <w:rsid w:val="007B24F7"/>
    <w:rsid w:val="007B2745"/>
    <w:rsid w:val="007B2B91"/>
    <w:rsid w:val="007B30FD"/>
    <w:rsid w:val="007B3AA3"/>
    <w:rsid w:val="007B43AE"/>
    <w:rsid w:val="007B54AA"/>
    <w:rsid w:val="007B5DA3"/>
    <w:rsid w:val="007B61B1"/>
    <w:rsid w:val="007B6C14"/>
    <w:rsid w:val="007B7B16"/>
    <w:rsid w:val="007C0339"/>
    <w:rsid w:val="007C0EC9"/>
    <w:rsid w:val="007C1B19"/>
    <w:rsid w:val="007C29D5"/>
    <w:rsid w:val="007C3809"/>
    <w:rsid w:val="007C3886"/>
    <w:rsid w:val="007C39D7"/>
    <w:rsid w:val="007C3B21"/>
    <w:rsid w:val="007C4070"/>
    <w:rsid w:val="007C45B7"/>
    <w:rsid w:val="007C4715"/>
    <w:rsid w:val="007C4B14"/>
    <w:rsid w:val="007C5613"/>
    <w:rsid w:val="007C5629"/>
    <w:rsid w:val="007C5A05"/>
    <w:rsid w:val="007C5D0E"/>
    <w:rsid w:val="007C6224"/>
    <w:rsid w:val="007C720B"/>
    <w:rsid w:val="007C7370"/>
    <w:rsid w:val="007C7392"/>
    <w:rsid w:val="007C73B9"/>
    <w:rsid w:val="007C7511"/>
    <w:rsid w:val="007C7727"/>
    <w:rsid w:val="007C7943"/>
    <w:rsid w:val="007C7A6A"/>
    <w:rsid w:val="007C7B43"/>
    <w:rsid w:val="007D01B4"/>
    <w:rsid w:val="007D08AF"/>
    <w:rsid w:val="007D09AF"/>
    <w:rsid w:val="007D0B1C"/>
    <w:rsid w:val="007D1675"/>
    <w:rsid w:val="007D1C53"/>
    <w:rsid w:val="007D213C"/>
    <w:rsid w:val="007D2BAF"/>
    <w:rsid w:val="007D2F4A"/>
    <w:rsid w:val="007D32CD"/>
    <w:rsid w:val="007D3746"/>
    <w:rsid w:val="007D3AAC"/>
    <w:rsid w:val="007D3F32"/>
    <w:rsid w:val="007D566E"/>
    <w:rsid w:val="007D5AF4"/>
    <w:rsid w:val="007D6E28"/>
    <w:rsid w:val="007D73C0"/>
    <w:rsid w:val="007D7599"/>
    <w:rsid w:val="007D7B4E"/>
    <w:rsid w:val="007E0BD8"/>
    <w:rsid w:val="007E1073"/>
    <w:rsid w:val="007E1225"/>
    <w:rsid w:val="007E1535"/>
    <w:rsid w:val="007E1E72"/>
    <w:rsid w:val="007E1F50"/>
    <w:rsid w:val="007E2129"/>
    <w:rsid w:val="007E3DEA"/>
    <w:rsid w:val="007E4FC9"/>
    <w:rsid w:val="007E5025"/>
    <w:rsid w:val="007E5449"/>
    <w:rsid w:val="007E54BE"/>
    <w:rsid w:val="007E5DEE"/>
    <w:rsid w:val="007E6223"/>
    <w:rsid w:val="007E6972"/>
    <w:rsid w:val="007E711D"/>
    <w:rsid w:val="007E728D"/>
    <w:rsid w:val="007F006E"/>
    <w:rsid w:val="007F048F"/>
    <w:rsid w:val="007F12DF"/>
    <w:rsid w:val="007F1F6C"/>
    <w:rsid w:val="007F22EF"/>
    <w:rsid w:val="007F2D18"/>
    <w:rsid w:val="007F2E34"/>
    <w:rsid w:val="007F3120"/>
    <w:rsid w:val="007F3414"/>
    <w:rsid w:val="007F34CB"/>
    <w:rsid w:val="007F3A39"/>
    <w:rsid w:val="007F4604"/>
    <w:rsid w:val="007F4839"/>
    <w:rsid w:val="007F4A22"/>
    <w:rsid w:val="007F527E"/>
    <w:rsid w:val="007F5422"/>
    <w:rsid w:val="007F54F1"/>
    <w:rsid w:val="007F5809"/>
    <w:rsid w:val="007F5A59"/>
    <w:rsid w:val="007F5BF8"/>
    <w:rsid w:val="007F5C40"/>
    <w:rsid w:val="007F6A4A"/>
    <w:rsid w:val="007F701A"/>
    <w:rsid w:val="007F7211"/>
    <w:rsid w:val="008016AC"/>
    <w:rsid w:val="00801799"/>
    <w:rsid w:val="008018B6"/>
    <w:rsid w:val="00801A21"/>
    <w:rsid w:val="0080346C"/>
    <w:rsid w:val="008036F5"/>
    <w:rsid w:val="0080426D"/>
    <w:rsid w:val="008042C1"/>
    <w:rsid w:val="00804C3F"/>
    <w:rsid w:val="00804DE6"/>
    <w:rsid w:val="00805039"/>
    <w:rsid w:val="008050EF"/>
    <w:rsid w:val="00805215"/>
    <w:rsid w:val="00805B8E"/>
    <w:rsid w:val="00805E3E"/>
    <w:rsid w:val="00805F8A"/>
    <w:rsid w:val="0080661C"/>
    <w:rsid w:val="0080755F"/>
    <w:rsid w:val="00807999"/>
    <w:rsid w:val="00807BA0"/>
    <w:rsid w:val="00807BCE"/>
    <w:rsid w:val="00807BF9"/>
    <w:rsid w:val="00810687"/>
    <w:rsid w:val="008110B1"/>
    <w:rsid w:val="00811188"/>
    <w:rsid w:val="0081163A"/>
    <w:rsid w:val="008117C2"/>
    <w:rsid w:val="008118D7"/>
    <w:rsid w:val="00813307"/>
    <w:rsid w:val="00814185"/>
    <w:rsid w:val="0081427B"/>
    <w:rsid w:val="0081512A"/>
    <w:rsid w:val="0081550D"/>
    <w:rsid w:val="00815648"/>
    <w:rsid w:val="008156A7"/>
    <w:rsid w:val="0081698D"/>
    <w:rsid w:val="00816F04"/>
    <w:rsid w:val="00817229"/>
    <w:rsid w:val="00817DEF"/>
    <w:rsid w:val="00820672"/>
    <w:rsid w:val="0082090A"/>
    <w:rsid w:val="00821963"/>
    <w:rsid w:val="00821F5F"/>
    <w:rsid w:val="0082227C"/>
    <w:rsid w:val="0082266B"/>
    <w:rsid w:val="00822D78"/>
    <w:rsid w:val="00823450"/>
    <w:rsid w:val="00823A12"/>
    <w:rsid w:val="0082423B"/>
    <w:rsid w:val="00824E37"/>
    <w:rsid w:val="0082595A"/>
    <w:rsid w:val="00825ED8"/>
    <w:rsid w:val="008264DF"/>
    <w:rsid w:val="00826B1D"/>
    <w:rsid w:val="00826F82"/>
    <w:rsid w:val="008270F5"/>
    <w:rsid w:val="00827335"/>
    <w:rsid w:val="0082795F"/>
    <w:rsid w:val="00827C56"/>
    <w:rsid w:val="00827FCE"/>
    <w:rsid w:val="00830686"/>
    <w:rsid w:val="00830AF2"/>
    <w:rsid w:val="00830B2B"/>
    <w:rsid w:val="00831C08"/>
    <w:rsid w:val="008328E8"/>
    <w:rsid w:val="00832A25"/>
    <w:rsid w:val="00832E07"/>
    <w:rsid w:val="00833345"/>
    <w:rsid w:val="0083351B"/>
    <w:rsid w:val="00833C99"/>
    <w:rsid w:val="00833F5D"/>
    <w:rsid w:val="00834B70"/>
    <w:rsid w:val="00835255"/>
    <w:rsid w:val="00835891"/>
    <w:rsid w:val="0083599E"/>
    <w:rsid w:val="00835AB2"/>
    <w:rsid w:val="00836329"/>
    <w:rsid w:val="00836696"/>
    <w:rsid w:val="008369EA"/>
    <w:rsid w:val="0083759E"/>
    <w:rsid w:val="00837CE4"/>
    <w:rsid w:val="00837FA4"/>
    <w:rsid w:val="00840657"/>
    <w:rsid w:val="00840833"/>
    <w:rsid w:val="008411DE"/>
    <w:rsid w:val="0084129C"/>
    <w:rsid w:val="00841748"/>
    <w:rsid w:val="00841953"/>
    <w:rsid w:val="00841DF3"/>
    <w:rsid w:val="00841EF3"/>
    <w:rsid w:val="00841F6B"/>
    <w:rsid w:val="00842516"/>
    <w:rsid w:val="00844827"/>
    <w:rsid w:val="00844FDB"/>
    <w:rsid w:val="008454F0"/>
    <w:rsid w:val="00845BAB"/>
    <w:rsid w:val="0084676C"/>
    <w:rsid w:val="00846CEB"/>
    <w:rsid w:val="008470C1"/>
    <w:rsid w:val="00847F37"/>
    <w:rsid w:val="00847FBE"/>
    <w:rsid w:val="008508CC"/>
    <w:rsid w:val="008511C3"/>
    <w:rsid w:val="008516B0"/>
    <w:rsid w:val="008517B2"/>
    <w:rsid w:val="00851D2B"/>
    <w:rsid w:val="00851D99"/>
    <w:rsid w:val="00851E85"/>
    <w:rsid w:val="00852608"/>
    <w:rsid w:val="00852DC2"/>
    <w:rsid w:val="00853535"/>
    <w:rsid w:val="00853A4C"/>
    <w:rsid w:val="00854A28"/>
    <w:rsid w:val="0085518A"/>
    <w:rsid w:val="008551C1"/>
    <w:rsid w:val="0085583E"/>
    <w:rsid w:val="00855C9A"/>
    <w:rsid w:val="0085612E"/>
    <w:rsid w:val="008561FC"/>
    <w:rsid w:val="008568BF"/>
    <w:rsid w:val="00856F10"/>
    <w:rsid w:val="008572F5"/>
    <w:rsid w:val="00857E93"/>
    <w:rsid w:val="0086008E"/>
    <w:rsid w:val="00860C37"/>
    <w:rsid w:val="0086142A"/>
    <w:rsid w:val="00861AB7"/>
    <w:rsid w:val="00861CFA"/>
    <w:rsid w:val="008620DC"/>
    <w:rsid w:val="008622F7"/>
    <w:rsid w:val="008629AD"/>
    <w:rsid w:val="00864059"/>
    <w:rsid w:val="00864C10"/>
    <w:rsid w:val="00864D05"/>
    <w:rsid w:val="0086636B"/>
    <w:rsid w:val="00866699"/>
    <w:rsid w:val="00866D28"/>
    <w:rsid w:val="0086774B"/>
    <w:rsid w:val="00867F9D"/>
    <w:rsid w:val="008705CC"/>
    <w:rsid w:val="008705FE"/>
    <w:rsid w:val="00870A1E"/>
    <w:rsid w:val="00870D1E"/>
    <w:rsid w:val="00870EFF"/>
    <w:rsid w:val="00870F85"/>
    <w:rsid w:val="008711A0"/>
    <w:rsid w:val="00871393"/>
    <w:rsid w:val="008719B7"/>
    <w:rsid w:val="00871E7F"/>
    <w:rsid w:val="008723E5"/>
    <w:rsid w:val="008726C4"/>
    <w:rsid w:val="00872DC9"/>
    <w:rsid w:val="00873140"/>
    <w:rsid w:val="0087354D"/>
    <w:rsid w:val="00873684"/>
    <w:rsid w:val="00873F07"/>
    <w:rsid w:val="00874F8A"/>
    <w:rsid w:val="00875581"/>
    <w:rsid w:val="0087606A"/>
    <w:rsid w:val="00876F7D"/>
    <w:rsid w:val="00877374"/>
    <w:rsid w:val="0088052F"/>
    <w:rsid w:val="00880A34"/>
    <w:rsid w:val="00881037"/>
    <w:rsid w:val="008811C6"/>
    <w:rsid w:val="00881800"/>
    <w:rsid w:val="008827AE"/>
    <w:rsid w:val="0088283C"/>
    <w:rsid w:val="00882F45"/>
    <w:rsid w:val="00883459"/>
    <w:rsid w:val="008834D0"/>
    <w:rsid w:val="00883AC4"/>
    <w:rsid w:val="008847C8"/>
    <w:rsid w:val="0088533A"/>
    <w:rsid w:val="008853B6"/>
    <w:rsid w:val="008864F0"/>
    <w:rsid w:val="00887136"/>
    <w:rsid w:val="008874BC"/>
    <w:rsid w:val="00887D78"/>
    <w:rsid w:val="00887F5F"/>
    <w:rsid w:val="0089119C"/>
    <w:rsid w:val="008914C0"/>
    <w:rsid w:val="0089198D"/>
    <w:rsid w:val="008930DD"/>
    <w:rsid w:val="00893678"/>
    <w:rsid w:val="0089392B"/>
    <w:rsid w:val="00893CAC"/>
    <w:rsid w:val="00893EB4"/>
    <w:rsid w:val="00893F14"/>
    <w:rsid w:val="00894242"/>
    <w:rsid w:val="00894D5C"/>
    <w:rsid w:val="00894FC9"/>
    <w:rsid w:val="0089594D"/>
    <w:rsid w:val="00895B4E"/>
    <w:rsid w:val="00895BFD"/>
    <w:rsid w:val="008966FE"/>
    <w:rsid w:val="008969A7"/>
    <w:rsid w:val="008972D0"/>
    <w:rsid w:val="00897EB0"/>
    <w:rsid w:val="008A0FBC"/>
    <w:rsid w:val="008A11B0"/>
    <w:rsid w:val="008A1202"/>
    <w:rsid w:val="008A224F"/>
    <w:rsid w:val="008A2DAF"/>
    <w:rsid w:val="008A2F8F"/>
    <w:rsid w:val="008A328D"/>
    <w:rsid w:val="008A3F9C"/>
    <w:rsid w:val="008A416B"/>
    <w:rsid w:val="008A4BCC"/>
    <w:rsid w:val="008A511F"/>
    <w:rsid w:val="008A53D8"/>
    <w:rsid w:val="008A548E"/>
    <w:rsid w:val="008A5750"/>
    <w:rsid w:val="008A588C"/>
    <w:rsid w:val="008A5BFA"/>
    <w:rsid w:val="008A6394"/>
    <w:rsid w:val="008A6400"/>
    <w:rsid w:val="008A67B9"/>
    <w:rsid w:val="008A787D"/>
    <w:rsid w:val="008A7E0E"/>
    <w:rsid w:val="008B062C"/>
    <w:rsid w:val="008B0D52"/>
    <w:rsid w:val="008B192D"/>
    <w:rsid w:val="008B1AD1"/>
    <w:rsid w:val="008B2435"/>
    <w:rsid w:val="008B29BD"/>
    <w:rsid w:val="008B3E5B"/>
    <w:rsid w:val="008B4307"/>
    <w:rsid w:val="008B4373"/>
    <w:rsid w:val="008B4E7F"/>
    <w:rsid w:val="008B4EDB"/>
    <w:rsid w:val="008B5F55"/>
    <w:rsid w:val="008B63C7"/>
    <w:rsid w:val="008B6BED"/>
    <w:rsid w:val="008B6D65"/>
    <w:rsid w:val="008B745C"/>
    <w:rsid w:val="008B7A40"/>
    <w:rsid w:val="008B7F93"/>
    <w:rsid w:val="008C05D7"/>
    <w:rsid w:val="008C08F9"/>
    <w:rsid w:val="008C0C26"/>
    <w:rsid w:val="008C1035"/>
    <w:rsid w:val="008C20FA"/>
    <w:rsid w:val="008C241F"/>
    <w:rsid w:val="008C2DD6"/>
    <w:rsid w:val="008C3291"/>
    <w:rsid w:val="008C377F"/>
    <w:rsid w:val="008C4999"/>
    <w:rsid w:val="008C4D20"/>
    <w:rsid w:val="008C4F88"/>
    <w:rsid w:val="008C5ECC"/>
    <w:rsid w:val="008C6862"/>
    <w:rsid w:val="008C70B0"/>
    <w:rsid w:val="008C721E"/>
    <w:rsid w:val="008C74EC"/>
    <w:rsid w:val="008C79A6"/>
    <w:rsid w:val="008D027B"/>
    <w:rsid w:val="008D0C1D"/>
    <w:rsid w:val="008D2A4E"/>
    <w:rsid w:val="008D2D49"/>
    <w:rsid w:val="008D4982"/>
    <w:rsid w:val="008D4CE1"/>
    <w:rsid w:val="008D4FF2"/>
    <w:rsid w:val="008D523B"/>
    <w:rsid w:val="008D57A9"/>
    <w:rsid w:val="008D6C03"/>
    <w:rsid w:val="008D7052"/>
    <w:rsid w:val="008D7E22"/>
    <w:rsid w:val="008D7FC3"/>
    <w:rsid w:val="008E03B1"/>
    <w:rsid w:val="008E0654"/>
    <w:rsid w:val="008E0814"/>
    <w:rsid w:val="008E0A30"/>
    <w:rsid w:val="008E104A"/>
    <w:rsid w:val="008E1063"/>
    <w:rsid w:val="008E19BE"/>
    <w:rsid w:val="008E1A73"/>
    <w:rsid w:val="008E2AFD"/>
    <w:rsid w:val="008E3043"/>
    <w:rsid w:val="008E3102"/>
    <w:rsid w:val="008E34AA"/>
    <w:rsid w:val="008E4674"/>
    <w:rsid w:val="008E4F54"/>
    <w:rsid w:val="008E5257"/>
    <w:rsid w:val="008E64C9"/>
    <w:rsid w:val="008E6B58"/>
    <w:rsid w:val="008E7342"/>
    <w:rsid w:val="008E75E6"/>
    <w:rsid w:val="008F0CB0"/>
    <w:rsid w:val="008F1744"/>
    <w:rsid w:val="008F20D1"/>
    <w:rsid w:val="008F2B27"/>
    <w:rsid w:val="008F2FE7"/>
    <w:rsid w:val="008F3278"/>
    <w:rsid w:val="008F3294"/>
    <w:rsid w:val="008F3358"/>
    <w:rsid w:val="008F3AD3"/>
    <w:rsid w:val="008F3DA8"/>
    <w:rsid w:val="008F4460"/>
    <w:rsid w:val="008F4B4A"/>
    <w:rsid w:val="008F4E29"/>
    <w:rsid w:val="008F6DE6"/>
    <w:rsid w:val="008F78B9"/>
    <w:rsid w:val="009000A7"/>
    <w:rsid w:val="009006C5"/>
    <w:rsid w:val="00900A2F"/>
    <w:rsid w:val="00900E17"/>
    <w:rsid w:val="00901DE3"/>
    <w:rsid w:val="00902117"/>
    <w:rsid w:val="00902463"/>
    <w:rsid w:val="00902587"/>
    <w:rsid w:val="00903640"/>
    <w:rsid w:val="00903983"/>
    <w:rsid w:val="009039FE"/>
    <w:rsid w:val="0090441F"/>
    <w:rsid w:val="00904547"/>
    <w:rsid w:val="009057CF"/>
    <w:rsid w:val="009058FA"/>
    <w:rsid w:val="00905D7E"/>
    <w:rsid w:val="00906907"/>
    <w:rsid w:val="00907068"/>
    <w:rsid w:val="009073CE"/>
    <w:rsid w:val="0091091A"/>
    <w:rsid w:val="00910BF9"/>
    <w:rsid w:val="00911111"/>
    <w:rsid w:val="009111D0"/>
    <w:rsid w:val="00911575"/>
    <w:rsid w:val="00911935"/>
    <w:rsid w:val="0091250F"/>
    <w:rsid w:val="00912516"/>
    <w:rsid w:val="009125B4"/>
    <w:rsid w:val="00912A63"/>
    <w:rsid w:val="00912EA4"/>
    <w:rsid w:val="00912FC3"/>
    <w:rsid w:val="009133AB"/>
    <w:rsid w:val="0091379C"/>
    <w:rsid w:val="00913809"/>
    <w:rsid w:val="0091416E"/>
    <w:rsid w:val="00914270"/>
    <w:rsid w:val="009148BA"/>
    <w:rsid w:val="00915342"/>
    <w:rsid w:val="009161FB"/>
    <w:rsid w:val="00916365"/>
    <w:rsid w:val="00916572"/>
    <w:rsid w:val="00916BAB"/>
    <w:rsid w:val="009202B2"/>
    <w:rsid w:val="00920FED"/>
    <w:rsid w:val="0092137E"/>
    <w:rsid w:val="00921832"/>
    <w:rsid w:val="009220E1"/>
    <w:rsid w:val="00922C7E"/>
    <w:rsid w:val="00923218"/>
    <w:rsid w:val="00923382"/>
    <w:rsid w:val="009236EC"/>
    <w:rsid w:val="009237BB"/>
    <w:rsid w:val="0092426D"/>
    <w:rsid w:val="00924274"/>
    <w:rsid w:val="00924A79"/>
    <w:rsid w:val="00924FD3"/>
    <w:rsid w:val="009257B4"/>
    <w:rsid w:val="009258D8"/>
    <w:rsid w:val="00925BD1"/>
    <w:rsid w:val="0092600F"/>
    <w:rsid w:val="0092763F"/>
    <w:rsid w:val="00930BDA"/>
    <w:rsid w:val="009318EF"/>
    <w:rsid w:val="00931F7C"/>
    <w:rsid w:val="00932BE9"/>
    <w:rsid w:val="00932C8C"/>
    <w:rsid w:val="00932EF8"/>
    <w:rsid w:val="00933986"/>
    <w:rsid w:val="00933D44"/>
    <w:rsid w:val="009340EE"/>
    <w:rsid w:val="009341D3"/>
    <w:rsid w:val="00934C88"/>
    <w:rsid w:val="00935CBE"/>
    <w:rsid w:val="00935F60"/>
    <w:rsid w:val="00936027"/>
    <w:rsid w:val="009366A3"/>
    <w:rsid w:val="0093680A"/>
    <w:rsid w:val="00940796"/>
    <w:rsid w:val="0094279A"/>
    <w:rsid w:val="00942AF0"/>
    <w:rsid w:val="00943EE7"/>
    <w:rsid w:val="00943F4E"/>
    <w:rsid w:val="009446E2"/>
    <w:rsid w:val="0094492C"/>
    <w:rsid w:val="00944A1E"/>
    <w:rsid w:val="00944E3A"/>
    <w:rsid w:val="00944E3E"/>
    <w:rsid w:val="00945115"/>
    <w:rsid w:val="00946B7F"/>
    <w:rsid w:val="00946EEF"/>
    <w:rsid w:val="009506DC"/>
    <w:rsid w:val="0095083D"/>
    <w:rsid w:val="00950E5B"/>
    <w:rsid w:val="009512EA"/>
    <w:rsid w:val="009514B8"/>
    <w:rsid w:val="00951C43"/>
    <w:rsid w:val="00951FEE"/>
    <w:rsid w:val="009520DC"/>
    <w:rsid w:val="00952709"/>
    <w:rsid w:val="00952ADA"/>
    <w:rsid w:val="00952BA2"/>
    <w:rsid w:val="009530E3"/>
    <w:rsid w:val="009533BE"/>
    <w:rsid w:val="00953C87"/>
    <w:rsid w:val="009540A2"/>
    <w:rsid w:val="009548DA"/>
    <w:rsid w:val="009548FA"/>
    <w:rsid w:val="00954DFF"/>
    <w:rsid w:val="00956A7C"/>
    <w:rsid w:val="00956AA4"/>
    <w:rsid w:val="00956AE5"/>
    <w:rsid w:val="00956E5A"/>
    <w:rsid w:val="00956F63"/>
    <w:rsid w:val="00957E16"/>
    <w:rsid w:val="00960E5B"/>
    <w:rsid w:val="00961185"/>
    <w:rsid w:val="0096135E"/>
    <w:rsid w:val="009620A1"/>
    <w:rsid w:val="009628BC"/>
    <w:rsid w:val="00962C7E"/>
    <w:rsid w:val="009636BE"/>
    <w:rsid w:val="00964206"/>
    <w:rsid w:val="009644A6"/>
    <w:rsid w:val="009648C0"/>
    <w:rsid w:val="00965BBE"/>
    <w:rsid w:val="009660A7"/>
    <w:rsid w:val="00966171"/>
    <w:rsid w:val="009664F6"/>
    <w:rsid w:val="0096674E"/>
    <w:rsid w:val="00966F86"/>
    <w:rsid w:val="0096751B"/>
    <w:rsid w:val="0096796C"/>
    <w:rsid w:val="00967D12"/>
    <w:rsid w:val="00967E0B"/>
    <w:rsid w:val="00967E18"/>
    <w:rsid w:val="00967EB7"/>
    <w:rsid w:val="009702AA"/>
    <w:rsid w:val="009706FD"/>
    <w:rsid w:val="00970CA7"/>
    <w:rsid w:val="00970E07"/>
    <w:rsid w:val="009714A3"/>
    <w:rsid w:val="009715AF"/>
    <w:rsid w:val="00972972"/>
    <w:rsid w:val="00972E82"/>
    <w:rsid w:val="00973CE0"/>
    <w:rsid w:val="00974472"/>
    <w:rsid w:val="00974F4C"/>
    <w:rsid w:val="00974F89"/>
    <w:rsid w:val="00974FD4"/>
    <w:rsid w:val="009753DC"/>
    <w:rsid w:val="00975A52"/>
    <w:rsid w:val="00975CC1"/>
    <w:rsid w:val="0097686C"/>
    <w:rsid w:val="00976AEF"/>
    <w:rsid w:val="00976B87"/>
    <w:rsid w:val="00976D00"/>
    <w:rsid w:val="00976EF0"/>
    <w:rsid w:val="00977465"/>
    <w:rsid w:val="009779D6"/>
    <w:rsid w:val="00977E68"/>
    <w:rsid w:val="00980D06"/>
    <w:rsid w:val="00981FFB"/>
    <w:rsid w:val="009823E0"/>
    <w:rsid w:val="00982757"/>
    <w:rsid w:val="00983468"/>
    <w:rsid w:val="009839D1"/>
    <w:rsid w:val="00983FAE"/>
    <w:rsid w:val="009840FB"/>
    <w:rsid w:val="0098440B"/>
    <w:rsid w:val="00984635"/>
    <w:rsid w:val="00984B35"/>
    <w:rsid w:val="00984BCC"/>
    <w:rsid w:val="00984DA3"/>
    <w:rsid w:val="009850FD"/>
    <w:rsid w:val="009854A3"/>
    <w:rsid w:val="00985918"/>
    <w:rsid w:val="0098754E"/>
    <w:rsid w:val="009877CC"/>
    <w:rsid w:val="00987E66"/>
    <w:rsid w:val="009901E4"/>
    <w:rsid w:val="00990A43"/>
    <w:rsid w:val="00991640"/>
    <w:rsid w:val="00991DFA"/>
    <w:rsid w:val="009920C5"/>
    <w:rsid w:val="00992128"/>
    <w:rsid w:val="009923FB"/>
    <w:rsid w:val="0099250C"/>
    <w:rsid w:val="00992547"/>
    <w:rsid w:val="00992854"/>
    <w:rsid w:val="00992913"/>
    <w:rsid w:val="00992B44"/>
    <w:rsid w:val="00992FC8"/>
    <w:rsid w:val="00994C2E"/>
    <w:rsid w:val="00994C39"/>
    <w:rsid w:val="009951C6"/>
    <w:rsid w:val="009956B3"/>
    <w:rsid w:val="00996AE1"/>
    <w:rsid w:val="00997753"/>
    <w:rsid w:val="00997CB0"/>
    <w:rsid w:val="009A03B5"/>
    <w:rsid w:val="009A0403"/>
    <w:rsid w:val="009A0A9F"/>
    <w:rsid w:val="009A0DC1"/>
    <w:rsid w:val="009A1730"/>
    <w:rsid w:val="009A1857"/>
    <w:rsid w:val="009A18C0"/>
    <w:rsid w:val="009A20BD"/>
    <w:rsid w:val="009A2998"/>
    <w:rsid w:val="009A2A75"/>
    <w:rsid w:val="009A33E4"/>
    <w:rsid w:val="009A33F5"/>
    <w:rsid w:val="009A3B17"/>
    <w:rsid w:val="009A46F5"/>
    <w:rsid w:val="009A56A3"/>
    <w:rsid w:val="009A6453"/>
    <w:rsid w:val="009A7284"/>
    <w:rsid w:val="009A7499"/>
    <w:rsid w:val="009A7748"/>
    <w:rsid w:val="009A7B7E"/>
    <w:rsid w:val="009B0299"/>
    <w:rsid w:val="009B046A"/>
    <w:rsid w:val="009B0534"/>
    <w:rsid w:val="009B0645"/>
    <w:rsid w:val="009B08C4"/>
    <w:rsid w:val="009B0E42"/>
    <w:rsid w:val="009B0FCF"/>
    <w:rsid w:val="009B11D0"/>
    <w:rsid w:val="009B29E5"/>
    <w:rsid w:val="009B2D25"/>
    <w:rsid w:val="009B302C"/>
    <w:rsid w:val="009B30D8"/>
    <w:rsid w:val="009B3184"/>
    <w:rsid w:val="009B34DC"/>
    <w:rsid w:val="009B378C"/>
    <w:rsid w:val="009B3F4A"/>
    <w:rsid w:val="009B44A2"/>
    <w:rsid w:val="009B463E"/>
    <w:rsid w:val="009B46BE"/>
    <w:rsid w:val="009B5055"/>
    <w:rsid w:val="009B5B23"/>
    <w:rsid w:val="009B6703"/>
    <w:rsid w:val="009B68D7"/>
    <w:rsid w:val="009B6F01"/>
    <w:rsid w:val="009B783B"/>
    <w:rsid w:val="009B7C48"/>
    <w:rsid w:val="009B7F9E"/>
    <w:rsid w:val="009C15D9"/>
    <w:rsid w:val="009C1D66"/>
    <w:rsid w:val="009C2867"/>
    <w:rsid w:val="009C3423"/>
    <w:rsid w:val="009C3D20"/>
    <w:rsid w:val="009C3DF5"/>
    <w:rsid w:val="009C42A1"/>
    <w:rsid w:val="009C4D20"/>
    <w:rsid w:val="009C4FB0"/>
    <w:rsid w:val="009C55AA"/>
    <w:rsid w:val="009C5ECF"/>
    <w:rsid w:val="009C5EFE"/>
    <w:rsid w:val="009C64BA"/>
    <w:rsid w:val="009C6B86"/>
    <w:rsid w:val="009C725D"/>
    <w:rsid w:val="009C7931"/>
    <w:rsid w:val="009D0859"/>
    <w:rsid w:val="009D0975"/>
    <w:rsid w:val="009D0D7A"/>
    <w:rsid w:val="009D1066"/>
    <w:rsid w:val="009D1A17"/>
    <w:rsid w:val="009D1E2C"/>
    <w:rsid w:val="009D1F51"/>
    <w:rsid w:val="009D20B0"/>
    <w:rsid w:val="009D24D6"/>
    <w:rsid w:val="009D2594"/>
    <w:rsid w:val="009D2660"/>
    <w:rsid w:val="009D2CCD"/>
    <w:rsid w:val="009D2F6E"/>
    <w:rsid w:val="009D31CB"/>
    <w:rsid w:val="009D3358"/>
    <w:rsid w:val="009D3903"/>
    <w:rsid w:val="009D39E8"/>
    <w:rsid w:val="009D4543"/>
    <w:rsid w:val="009D487E"/>
    <w:rsid w:val="009D4F1F"/>
    <w:rsid w:val="009D548E"/>
    <w:rsid w:val="009D5706"/>
    <w:rsid w:val="009D5E07"/>
    <w:rsid w:val="009D5EE7"/>
    <w:rsid w:val="009D71C1"/>
    <w:rsid w:val="009D74CF"/>
    <w:rsid w:val="009D7502"/>
    <w:rsid w:val="009E03FC"/>
    <w:rsid w:val="009E0B45"/>
    <w:rsid w:val="009E1C1B"/>
    <w:rsid w:val="009E1E82"/>
    <w:rsid w:val="009E20A5"/>
    <w:rsid w:val="009E2912"/>
    <w:rsid w:val="009E291B"/>
    <w:rsid w:val="009E2974"/>
    <w:rsid w:val="009E2AB9"/>
    <w:rsid w:val="009E2AD4"/>
    <w:rsid w:val="009E2D5A"/>
    <w:rsid w:val="009E2FF2"/>
    <w:rsid w:val="009E3168"/>
    <w:rsid w:val="009E35EA"/>
    <w:rsid w:val="009E3D69"/>
    <w:rsid w:val="009E4132"/>
    <w:rsid w:val="009E415B"/>
    <w:rsid w:val="009E4E44"/>
    <w:rsid w:val="009E5312"/>
    <w:rsid w:val="009E6292"/>
    <w:rsid w:val="009E635C"/>
    <w:rsid w:val="009E647A"/>
    <w:rsid w:val="009E722F"/>
    <w:rsid w:val="009E7A0D"/>
    <w:rsid w:val="009F060C"/>
    <w:rsid w:val="009F0A7E"/>
    <w:rsid w:val="009F0D7E"/>
    <w:rsid w:val="009F0E7E"/>
    <w:rsid w:val="009F1777"/>
    <w:rsid w:val="009F27FA"/>
    <w:rsid w:val="009F2E00"/>
    <w:rsid w:val="009F3A69"/>
    <w:rsid w:val="009F4CB0"/>
    <w:rsid w:val="009F4F21"/>
    <w:rsid w:val="009F51D8"/>
    <w:rsid w:val="009F542F"/>
    <w:rsid w:val="009F59E4"/>
    <w:rsid w:val="009F5FCE"/>
    <w:rsid w:val="009F65E0"/>
    <w:rsid w:val="009F7171"/>
    <w:rsid w:val="009F7181"/>
    <w:rsid w:val="009F71FA"/>
    <w:rsid w:val="00A009B9"/>
    <w:rsid w:val="00A009E3"/>
    <w:rsid w:val="00A00C85"/>
    <w:rsid w:val="00A00FCF"/>
    <w:rsid w:val="00A0101A"/>
    <w:rsid w:val="00A01082"/>
    <w:rsid w:val="00A011AC"/>
    <w:rsid w:val="00A011FA"/>
    <w:rsid w:val="00A01E32"/>
    <w:rsid w:val="00A01F58"/>
    <w:rsid w:val="00A022EC"/>
    <w:rsid w:val="00A02536"/>
    <w:rsid w:val="00A02A07"/>
    <w:rsid w:val="00A02B80"/>
    <w:rsid w:val="00A02D83"/>
    <w:rsid w:val="00A039E2"/>
    <w:rsid w:val="00A03AE4"/>
    <w:rsid w:val="00A03AE6"/>
    <w:rsid w:val="00A03DE3"/>
    <w:rsid w:val="00A04CED"/>
    <w:rsid w:val="00A04F2C"/>
    <w:rsid w:val="00A050B6"/>
    <w:rsid w:val="00A059BB"/>
    <w:rsid w:val="00A05CBB"/>
    <w:rsid w:val="00A05FAB"/>
    <w:rsid w:val="00A0637E"/>
    <w:rsid w:val="00A0638A"/>
    <w:rsid w:val="00A064AA"/>
    <w:rsid w:val="00A064CC"/>
    <w:rsid w:val="00A065AE"/>
    <w:rsid w:val="00A069EA"/>
    <w:rsid w:val="00A06A62"/>
    <w:rsid w:val="00A06BD6"/>
    <w:rsid w:val="00A0753B"/>
    <w:rsid w:val="00A10160"/>
    <w:rsid w:val="00A104AC"/>
    <w:rsid w:val="00A10534"/>
    <w:rsid w:val="00A11CF0"/>
    <w:rsid w:val="00A12020"/>
    <w:rsid w:val="00A12118"/>
    <w:rsid w:val="00A127A0"/>
    <w:rsid w:val="00A1362F"/>
    <w:rsid w:val="00A13E90"/>
    <w:rsid w:val="00A14175"/>
    <w:rsid w:val="00A14406"/>
    <w:rsid w:val="00A144B9"/>
    <w:rsid w:val="00A15DF4"/>
    <w:rsid w:val="00A17323"/>
    <w:rsid w:val="00A17374"/>
    <w:rsid w:val="00A177A9"/>
    <w:rsid w:val="00A20338"/>
    <w:rsid w:val="00A20E85"/>
    <w:rsid w:val="00A20EB3"/>
    <w:rsid w:val="00A21301"/>
    <w:rsid w:val="00A217D0"/>
    <w:rsid w:val="00A2199D"/>
    <w:rsid w:val="00A21E3B"/>
    <w:rsid w:val="00A2346E"/>
    <w:rsid w:val="00A2361C"/>
    <w:rsid w:val="00A23C3C"/>
    <w:rsid w:val="00A245F3"/>
    <w:rsid w:val="00A24821"/>
    <w:rsid w:val="00A24974"/>
    <w:rsid w:val="00A24ACA"/>
    <w:rsid w:val="00A24B9D"/>
    <w:rsid w:val="00A24EC3"/>
    <w:rsid w:val="00A257B1"/>
    <w:rsid w:val="00A25BB9"/>
    <w:rsid w:val="00A25E15"/>
    <w:rsid w:val="00A265A7"/>
    <w:rsid w:val="00A267AA"/>
    <w:rsid w:val="00A26AD2"/>
    <w:rsid w:val="00A26C6E"/>
    <w:rsid w:val="00A27297"/>
    <w:rsid w:val="00A27ED9"/>
    <w:rsid w:val="00A30E0D"/>
    <w:rsid w:val="00A31271"/>
    <w:rsid w:val="00A31F81"/>
    <w:rsid w:val="00A324B4"/>
    <w:rsid w:val="00A3266B"/>
    <w:rsid w:val="00A3324B"/>
    <w:rsid w:val="00A334F1"/>
    <w:rsid w:val="00A34000"/>
    <w:rsid w:val="00A344C4"/>
    <w:rsid w:val="00A34CE3"/>
    <w:rsid w:val="00A351CF"/>
    <w:rsid w:val="00A351DA"/>
    <w:rsid w:val="00A3556B"/>
    <w:rsid w:val="00A35676"/>
    <w:rsid w:val="00A35A15"/>
    <w:rsid w:val="00A36166"/>
    <w:rsid w:val="00A36862"/>
    <w:rsid w:val="00A36E6A"/>
    <w:rsid w:val="00A36F3C"/>
    <w:rsid w:val="00A370BD"/>
    <w:rsid w:val="00A37576"/>
    <w:rsid w:val="00A378F5"/>
    <w:rsid w:val="00A37A10"/>
    <w:rsid w:val="00A37C40"/>
    <w:rsid w:val="00A40B00"/>
    <w:rsid w:val="00A430B1"/>
    <w:rsid w:val="00A43B39"/>
    <w:rsid w:val="00A456DB"/>
    <w:rsid w:val="00A46F9F"/>
    <w:rsid w:val="00A46FE3"/>
    <w:rsid w:val="00A501C4"/>
    <w:rsid w:val="00A50B28"/>
    <w:rsid w:val="00A50B44"/>
    <w:rsid w:val="00A51117"/>
    <w:rsid w:val="00A51C8A"/>
    <w:rsid w:val="00A51D96"/>
    <w:rsid w:val="00A52D41"/>
    <w:rsid w:val="00A52DBF"/>
    <w:rsid w:val="00A52F39"/>
    <w:rsid w:val="00A5369F"/>
    <w:rsid w:val="00A5382B"/>
    <w:rsid w:val="00A53AD6"/>
    <w:rsid w:val="00A53E25"/>
    <w:rsid w:val="00A54100"/>
    <w:rsid w:val="00A545FA"/>
    <w:rsid w:val="00A54E81"/>
    <w:rsid w:val="00A552E2"/>
    <w:rsid w:val="00A55C09"/>
    <w:rsid w:val="00A56012"/>
    <w:rsid w:val="00A566E1"/>
    <w:rsid w:val="00A56C49"/>
    <w:rsid w:val="00A56E37"/>
    <w:rsid w:val="00A57406"/>
    <w:rsid w:val="00A57C03"/>
    <w:rsid w:val="00A6046B"/>
    <w:rsid w:val="00A6052A"/>
    <w:rsid w:val="00A605E7"/>
    <w:rsid w:val="00A60610"/>
    <w:rsid w:val="00A607E1"/>
    <w:rsid w:val="00A6099A"/>
    <w:rsid w:val="00A60F65"/>
    <w:rsid w:val="00A616E9"/>
    <w:rsid w:val="00A61826"/>
    <w:rsid w:val="00A61AD3"/>
    <w:rsid w:val="00A6222D"/>
    <w:rsid w:val="00A62C97"/>
    <w:rsid w:val="00A62CC9"/>
    <w:rsid w:val="00A6491D"/>
    <w:rsid w:val="00A64F27"/>
    <w:rsid w:val="00A651B3"/>
    <w:rsid w:val="00A67233"/>
    <w:rsid w:val="00A678C5"/>
    <w:rsid w:val="00A67D38"/>
    <w:rsid w:val="00A703BF"/>
    <w:rsid w:val="00A70B5D"/>
    <w:rsid w:val="00A70F88"/>
    <w:rsid w:val="00A71B38"/>
    <w:rsid w:val="00A71C05"/>
    <w:rsid w:val="00A72248"/>
    <w:rsid w:val="00A72CEF"/>
    <w:rsid w:val="00A72D2F"/>
    <w:rsid w:val="00A72F5B"/>
    <w:rsid w:val="00A7340A"/>
    <w:rsid w:val="00A736AA"/>
    <w:rsid w:val="00A742DC"/>
    <w:rsid w:val="00A74FF6"/>
    <w:rsid w:val="00A7525E"/>
    <w:rsid w:val="00A755A3"/>
    <w:rsid w:val="00A7598B"/>
    <w:rsid w:val="00A75C5D"/>
    <w:rsid w:val="00A75D00"/>
    <w:rsid w:val="00A76678"/>
    <w:rsid w:val="00A7692A"/>
    <w:rsid w:val="00A76AE4"/>
    <w:rsid w:val="00A80312"/>
    <w:rsid w:val="00A80A5C"/>
    <w:rsid w:val="00A816C1"/>
    <w:rsid w:val="00A81A25"/>
    <w:rsid w:val="00A81A6C"/>
    <w:rsid w:val="00A820A1"/>
    <w:rsid w:val="00A82901"/>
    <w:rsid w:val="00A82FB2"/>
    <w:rsid w:val="00A834E5"/>
    <w:rsid w:val="00A837EB"/>
    <w:rsid w:val="00A83F9E"/>
    <w:rsid w:val="00A840E1"/>
    <w:rsid w:val="00A8526A"/>
    <w:rsid w:val="00A8595C"/>
    <w:rsid w:val="00A859AA"/>
    <w:rsid w:val="00A85AA8"/>
    <w:rsid w:val="00A86B45"/>
    <w:rsid w:val="00A86C1E"/>
    <w:rsid w:val="00A86CE7"/>
    <w:rsid w:val="00A86D69"/>
    <w:rsid w:val="00A86E49"/>
    <w:rsid w:val="00A87BE8"/>
    <w:rsid w:val="00A903F7"/>
    <w:rsid w:val="00A90A9D"/>
    <w:rsid w:val="00A9196F"/>
    <w:rsid w:val="00A91FB2"/>
    <w:rsid w:val="00A920CF"/>
    <w:rsid w:val="00A9304F"/>
    <w:rsid w:val="00A938A0"/>
    <w:rsid w:val="00A93BDB"/>
    <w:rsid w:val="00A94EB1"/>
    <w:rsid w:val="00A94ECC"/>
    <w:rsid w:val="00A951C5"/>
    <w:rsid w:val="00A953B7"/>
    <w:rsid w:val="00A95928"/>
    <w:rsid w:val="00A96193"/>
    <w:rsid w:val="00A96852"/>
    <w:rsid w:val="00A96BD6"/>
    <w:rsid w:val="00A96CF5"/>
    <w:rsid w:val="00A9706D"/>
    <w:rsid w:val="00A97631"/>
    <w:rsid w:val="00A97C11"/>
    <w:rsid w:val="00A97E85"/>
    <w:rsid w:val="00A97F7B"/>
    <w:rsid w:val="00AA02DF"/>
    <w:rsid w:val="00AA0B02"/>
    <w:rsid w:val="00AA1DD0"/>
    <w:rsid w:val="00AA2DB6"/>
    <w:rsid w:val="00AA3DE9"/>
    <w:rsid w:val="00AA4E80"/>
    <w:rsid w:val="00AA53CF"/>
    <w:rsid w:val="00AA5CB8"/>
    <w:rsid w:val="00AA67C6"/>
    <w:rsid w:val="00AA7205"/>
    <w:rsid w:val="00AB036A"/>
    <w:rsid w:val="00AB13D6"/>
    <w:rsid w:val="00AB17B0"/>
    <w:rsid w:val="00AB2066"/>
    <w:rsid w:val="00AB2301"/>
    <w:rsid w:val="00AB2DC1"/>
    <w:rsid w:val="00AB2F7A"/>
    <w:rsid w:val="00AB3B1C"/>
    <w:rsid w:val="00AB3BAE"/>
    <w:rsid w:val="00AB44DE"/>
    <w:rsid w:val="00AB4B52"/>
    <w:rsid w:val="00AB541A"/>
    <w:rsid w:val="00AB7B87"/>
    <w:rsid w:val="00AB7E9B"/>
    <w:rsid w:val="00AC046D"/>
    <w:rsid w:val="00AC0527"/>
    <w:rsid w:val="00AC0868"/>
    <w:rsid w:val="00AC1607"/>
    <w:rsid w:val="00AC16BF"/>
    <w:rsid w:val="00AC1AEF"/>
    <w:rsid w:val="00AC25CF"/>
    <w:rsid w:val="00AC3092"/>
    <w:rsid w:val="00AC3180"/>
    <w:rsid w:val="00AC3513"/>
    <w:rsid w:val="00AC372C"/>
    <w:rsid w:val="00AC4294"/>
    <w:rsid w:val="00AC52EA"/>
    <w:rsid w:val="00AC547E"/>
    <w:rsid w:val="00AC556F"/>
    <w:rsid w:val="00AC627D"/>
    <w:rsid w:val="00AC6623"/>
    <w:rsid w:val="00AC6702"/>
    <w:rsid w:val="00AC6ADD"/>
    <w:rsid w:val="00AC7091"/>
    <w:rsid w:val="00AC7788"/>
    <w:rsid w:val="00AD0317"/>
    <w:rsid w:val="00AD0436"/>
    <w:rsid w:val="00AD05FE"/>
    <w:rsid w:val="00AD074D"/>
    <w:rsid w:val="00AD0878"/>
    <w:rsid w:val="00AD0BC0"/>
    <w:rsid w:val="00AD11E2"/>
    <w:rsid w:val="00AD12C2"/>
    <w:rsid w:val="00AD1342"/>
    <w:rsid w:val="00AD17F2"/>
    <w:rsid w:val="00AD1C9B"/>
    <w:rsid w:val="00AD28DE"/>
    <w:rsid w:val="00AD3FC3"/>
    <w:rsid w:val="00AD452C"/>
    <w:rsid w:val="00AD4856"/>
    <w:rsid w:val="00AD50C9"/>
    <w:rsid w:val="00AD63A3"/>
    <w:rsid w:val="00AD6A3A"/>
    <w:rsid w:val="00AD6D11"/>
    <w:rsid w:val="00AD715B"/>
    <w:rsid w:val="00AD7581"/>
    <w:rsid w:val="00AD7765"/>
    <w:rsid w:val="00AD7C7C"/>
    <w:rsid w:val="00AD7E26"/>
    <w:rsid w:val="00AE0BA7"/>
    <w:rsid w:val="00AE1761"/>
    <w:rsid w:val="00AE1AFC"/>
    <w:rsid w:val="00AE1FFE"/>
    <w:rsid w:val="00AE2259"/>
    <w:rsid w:val="00AE25B3"/>
    <w:rsid w:val="00AE354C"/>
    <w:rsid w:val="00AE38F4"/>
    <w:rsid w:val="00AE44CD"/>
    <w:rsid w:val="00AE4F60"/>
    <w:rsid w:val="00AE56FE"/>
    <w:rsid w:val="00AE59CB"/>
    <w:rsid w:val="00AE5F9B"/>
    <w:rsid w:val="00AE6405"/>
    <w:rsid w:val="00AE69E5"/>
    <w:rsid w:val="00AE7465"/>
    <w:rsid w:val="00AE7654"/>
    <w:rsid w:val="00AE7BF2"/>
    <w:rsid w:val="00AF0AFA"/>
    <w:rsid w:val="00AF0BBC"/>
    <w:rsid w:val="00AF163C"/>
    <w:rsid w:val="00AF1AD8"/>
    <w:rsid w:val="00AF210C"/>
    <w:rsid w:val="00AF26A1"/>
    <w:rsid w:val="00AF2F48"/>
    <w:rsid w:val="00AF37EF"/>
    <w:rsid w:val="00AF3AD6"/>
    <w:rsid w:val="00AF3B6F"/>
    <w:rsid w:val="00AF3BD6"/>
    <w:rsid w:val="00AF3C27"/>
    <w:rsid w:val="00AF4361"/>
    <w:rsid w:val="00AF4B25"/>
    <w:rsid w:val="00AF4CC5"/>
    <w:rsid w:val="00AF50EB"/>
    <w:rsid w:val="00AF5123"/>
    <w:rsid w:val="00AF5677"/>
    <w:rsid w:val="00AF595B"/>
    <w:rsid w:val="00AF607E"/>
    <w:rsid w:val="00AF6287"/>
    <w:rsid w:val="00AF71CB"/>
    <w:rsid w:val="00AF7766"/>
    <w:rsid w:val="00AF77EE"/>
    <w:rsid w:val="00AF7D27"/>
    <w:rsid w:val="00B00CA0"/>
    <w:rsid w:val="00B01325"/>
    <w:rsid w:val="00B01772"/>
    <w:rsid w:val="00B01ABB"/>
    <w:rsid w:val="00B01CA4"/>
    <w:rsid w:val="00B02275"/>
    <w:rsid w:val="00B026F0"/>
    <w:rsid w:val="00B03125"/>
    <w:rsid w:val="00B03C4A"/>
    <w:rsid w:val="00B04233"/>
    <w:rsid w:val="00B044AC"/>
    <w:rsid w:val="00B04612"/>
    <w:rsid w:val="00B058C5"/>
    <w:rsid w:val="00B05A81"/>
    <w:rsid w:val="00B05DAD"/>
    <w:rsid w:val="00B06785"/>
    <w:rsid w:val="00B07D92"/>
    <w:rsid w:val="00B07DE0"/>
    <w:rsid w:val="00B10B6D"/>
    <w:rsid w:val="00B10BE5"/>
    <w:rsid w:val="00B118A6"/>
    <w:rsid w:val="00B11ADA"/>
    <w:rsid w:val="00B11E72"/>
    <w:rsid w:val="00B11F4A"/>
    <w:rsid w:val="00B12EC1"/>
    <w:rsid w:val="00B13F76"/>
    <w:rsid w:val="00B14543"/>
    <w:rsid w:val="00B14580"/>
    <w:rsid w:val="00B14B17"/>
    <w:rsid w:val="00B14CE3"/>
    <w:rsid w:val="00B154C6"/>
    <w:rsid w:val="00B15E90"/>
    <w:rsid w:val="00B15FE1"/>
    <w:rsid w:val="00B1695E"/>
    <w:rsid w:val="00B16A52"/>
    <w:rsid w:val="00B16DEE"/>
    <w:rsid w:val="00B17429"/>
    <w:rsid w:val="00B17557"/>
    <w:rsid w:val="00B17F77"/>
    <w:rsid w:val="00B20020"/>
    <w:rsid w:val="00B202F3"/>
    <w:rsid w:val="00B204CB"/>
    <w:rsid w:val="00B2051D"/>
    <w:rsid w:val="00B205A9"/>
    <w:rsid w:val="00B207F4"/>
    <w:rsid w:val="00B20A4F"/>
    <w:rsid w:val="00B21214"/>
    <w:rsid w:val="00B2141C"/>
    <w:rsid w:val="00B222D2"/>
    <w:rsid w:val="00B235A5"/>
    <w:rsid w:val="00B23A94"/>
    <w:rsid w:val="00B23BFA"/>
    <w:rsid w:val="00B23DC1"/>
    <w:rsid w:val="00B23DD6"/>
    <w:rsid w:val="00B2446C"/>
    <w:rsid w:val="00B24879"/>
    <w:rsid w:val="00B24E1C"/>
    <w:rsid w:val="00B24E9F"/>
    <w:rsid w:val="00B253A2"/>
    <w:rsid w:val="00B25470"/>
    <w:rsid w:val="00B25D95"/>
    <w:rsid w:val="00B25DBA"/>
    <w:rsid w:val="00B26594"/>
    <w:rsid w:val="00B268AD"/>
    <w:rsid w:val="00B2767C"/>
    <w:rsid w:val="00B276E0"/>
    <w:rsid w:val="00B27B31"/>
    <w:rsid w:val="00B27DF5"/>
    <w:rsid w:val="00B3077F"/>
    <w:rsid w:val="00B30EDE"/>
    <w:rsid w:val="00B31600"/>
    <w:rsid w:val="00B3202C"/>
    <w:rsid w:val="00B32187"/>
    <w:rsid w:val="00B32DB7"/>
    <w:rsid w:val="00B33173"/>
    <w:rsid w:val="00B339C3"/>
    <w:rsid w:val="00B345F3"/>
    <w:rsid w:val="00B3550F"/>
    <w:rsid w:val="00B3662F"/>
    <w:rsid w:val="00B37060"/>
    <w:rsid w:val="00B3711B"/>
    <w:rsid w:val="00B37443"/>
    <w:rsid w:val="00B378E5"/>
    <w:rsid w:val="00B379E8"/>
    <w:rsid w:val="00B37C9C"/>
    <w:rsid w:val="00B37D49"/>
    <w:rsid w:val="00B40824"/>
    <w:rsid w:val="00B41872"/>
    <w:rsid w:val="00B41E26"/>
    <w:rsid w:val="00B42479"/>
    <w:rsid w:val="00B429AF"/>
    <w:rsid w:val="00B43A2D"/>
    <w:rsid w:val="00B43F76"/>
    <w:rsid w:val="00B4402E"/>
    <w:rsid w:val="00B450B8"/>
    <w:rsid w:val="00B45177"/>
    <w:rsid w:val="00B457B7"/>
    <w:rsid w:val="00B46C7A"/>
    <w:rsid w:val="00B474DD"/>
    <w:rsid w:val="00B47851"/>
    <w:rsid w:val="00B47C4C"/>
    <w:rsid w:val="00B50837"/>
    <w:rsid w:val="00B51B04"/>
    <w:rsid w:val="00B52CF1"/>
    <w:rsid w:val="00B53585"/>
    <w:rsid w:val="00B57407"/>
    <w:rsid w:val="00B5760B"/>
    <w:rsid w:val="00B578B3"/>
    <w:rsid w:val="00B57D71"/>
    <w:rsid w:val="00B60004"/>
    <w:rsid w:val="00B6012F"/>
    <w:rsid w:val="00B60279"/>
    <w:rsid w:val="00B60638"/>
    <w:rsid w:val="00B6098D"/>
    <w:rsid w:val="00B60EB5"/>
    <w:rsid w:val="00B61766"/>
    <w:rsid w:val="00B61F55"/>
    <w:rsid w:val="00B62FBC"/>
    <w:rsid w:val="00B63984"/>
    <w:rsid w:val="00B63BBC"/>
    <w:rsid w:val="00B66737"/>
    <w:rsid w:val="00B668B9"/>
    <w:rsid w:val="00B66E91"/>
    <w:rsid w:val="00B674FC"/>
    <w:rsid w:val="00B675E4"/>
    <w:rsid w:val="00B6790B"/>
    <w:rsid w:val="00B67A48"/>
    <w:rsid w:val="00B70580"/>
    <w:rsid w:val="00B70B31"/>
    <w:rsid w:val="00B71E55"/>
    <w:rsid w:val="00B72108"/>
    <w:rsid w:val="00B72956"/>
    <w:rsid w:val="00B72BE8"/>
    <w:rsid w:val="00B72C41"/>
    <w:rsid w:val="00B72EA0"/>
    <w:rsid w:val="00B7331D"/>
    <w:rsid w:val="00B7395E"/>
    <w:rsid w:val="00B73B4F"/>
    <w:rsid w:val="00B7421A"/>
    <w:rsid w:val="00B749A4"/>
    <w:rsid w:val="00B74BB4"/>
    <w:rsid w:val="00B7515B"/>
    <w:rsid w:val="00B751D8"/>
    <w:rsid w:val="00B7553F"/>
    <w:rsid w:val="00B759E3"/>
    <w:rsid w:val="00B7600E"/>
    <w:rsid w:val="00B767DE"/>
    <w:rsid w:val="00B767E8"/>
    <w:rsid w:val="00B768C4"/>
    <w:rsid w:val="00B768DF"/>
    <w:rsid w:val="00B76DAB"/>
    <w:rsid w:val="00B76E2E"/>
    <w:rsid w:val="00B777AD"/>
    <w:rsid w:val="00B778ED"/>
    <w:rsid w:val="00B77AF9"/>
    <w:rsid w:val="00B77B31"/>
    <w:rsid w:val="00B77EDF"/>
    <w:rsid w:val="00B77EE2"/>
    <w:rsid w:val="00B80300"/>
    <w:rsid w:val="00B80324"/>
    <w:rsid w:val="00B80371"/>
    <w:rsid w:val="00B805EC"/>
    <w:rsid w:val="00B8089B"/>
    <w:rsid w:val="00B80DEC"/>
    <w:rsid w:val="00B813FF"/>
    <w:rsid w:val="00B81B07"/>
    <w:rsid w:val="00B81CFF"/>
    <w:rsid w:val="00B82649"/>
    <w:rsid w:val="00B82A4A"/>
    <w:rsid w:val="00B82B28"/>
    <w:rsid w:val="00B82BF6"/>
    <w:rsid w:val="00B82F68"/>
    <w:rsid w:val="00B836CF"/>
    <w:rsid w:val="00B83D82"/>
    <w:rsid w:val="00B84162"/>
    <w:rsid w:val="00B842AC"/>
    <w:rsid w:val="00B8439A"/>
    <w:rsid w:val="00B84628"/>
    <w:rsid w:val="00B84CA5"/>
    <w:rsid w:val="00B84D73"/>
    <w:rsid w:val="00B85486"/>
    <w:rsid w:val="00B86201"/>
    <w:rsid w:val="00B87842"/>
    <w:rsid w:val="00B9018B"/>
    <w:rsid w:val="00B910EB"/>
    <w:rsid w:val="00B910EE"/>
    <w:rsid w:val="00B9185E"/>
    <w:rsid w:val="00B91B27"/>
    <w:rsid w:val="00B91C76"/>
    <w:rsid w:val="00B92515"/>
    <w:rsid w:val="00B92C67"/>
    <w:rsid w:val="00B92C8F"/>
    <w:rsid w:val="00B92EE7"/>
    <w:rsid w:val="00B93618"/>
    <w:rsid w:val="00B93977"/>
    <w:rsid w:val="00B950AA"/>
    <w:rsid w:val="00B95D26"/>
    <w:rsid w:val="00B963A6"/>
    <w:rsid w:val="00B96525"/>
    <w:rsid w:val="00B96737"/>
    <w:rsid w:val="00B972AD"/>
    <w:rsid w:val="00B972D0"/>
    <w:rsid w:val="00B97A70"/>
    <w:rsid w:val="00B97C0F"/>
    <w:rsid w:val="00B97E69"/>
    <w:rsid w:val="00BA04B0"/>
    <w:rsid w:val="00BA197B"/>
    <w:rsid w:val="00BA24E8"/>
    <w:rsid w:val="00BA2D73"/>
    <w:rsid w:val="00BA2E0A"/>
    <w:rsid w:val="00BA2F64"/>
    <w:rsid w:val="00BA2FE8"/>
    <w:rsid w:val="00BA31FA"/>
    <w:rsid w:val="00BA344B"/>
    <w:rsid w:val="00BA3473"/>
    <w:rsid w:val="00BA37F3"/>
    <w:rsid w:val="00BA402C"/>
    <w:rsid w:val="00BA4216"/>
    <w:rsid w:val="00BA5C71"/>
    <w:rsid w:val="00BA5DBC"/>
    <w:rsid w:val="00BA6047"/>
    <w:rsid w:val="00BA68AD"/>
    <w:rsid w:val="00BA6FAE"/>
    <w:rsid w:val="00BA778F"/>
    <w:rsid w:val="00BB0263"/>
    <w:rsid w:val="00BB0433"/>
    <w:rsid w:val="00BB06DB"/>
    <w:rsid w:val="00BB104F"/>
    <w:rsid w:val="00BB1216"/>
    <w:rsid w:val="00BB134E"/>
    <w:rsid w:val="00BB14D8"/>
    <w:rsid w:val="00BB1566"/>
    <w:rsid w:val="00BB164B"/>
    <w:rsid w:val="00BB1C34"/>
    <w:rsid w:val="00BB25FC"/>
    <w:rsid w:val="00BB3210"/>
    <w:rsid w:val="00BB32FF"/>
    <w:rsid w:val="00BB38B1"/>
    <w:rsid w:val="00BB47FD"/>
    <w:rsid w:val="00BB4980"/>
    <w:rsid w:val="00BB4D38"/>
    <w:rsid w:val="00BB5221"/>
    <w:rsid w:val="00BB5672"/>
    <w:rsid w:val="00BB5D7C"/>
    <w:rsid w:val="00BB70AF"/>
    <w:rsid w:val="00BB7279"/>
    <w:rsid w:val="00BB77F0"/>
    <w:rsid w:val="00BB7AA2"/>
    <w:rsid w:val="00BC0232"/>
    <w:rsid w:val="00BC05CD"/>
    <w:rsid w:val="00BC09F2"/>
    <w:rsid w:val="00BC0A74"/>
    <w:rsid w:val="00BC0C3B"/>
    <w:rsid w:val="00BC0CF0"/>
    <w:rsid w:val="00BC198B"/>
    <w:rsid w:val="00BC1E17"/>
    <w:rsid w:val="00BC21BE"/>
    <w:rsid w:val="00BC2299"/>
    <w:rsid w:val="00BC2D7E"/>
    <w:rsid w:val="00BC3961"/>
    <w:rsid w:val="00BC39EF"/>
    <w:rsid w:val="00BC40F6"/>
    <w:rsid w:val="00BC460E"/>
    <w:rsid w:val="00BC4B55"/>
    <w:rsid w:val="00BC4E84"/>
    <w:rsid w:val="00BC5F4A"/>
    <w:rsid w:val="00BC63DB"/>
    <w:rsid w:val="00BC6604"/>
    <w:rsid w:val="00BC6FCD"/>
    <w:rsid w:val="00BC7A1F"/>
    <w:rsid w:val="00BD1745"/>
    <w:rsid w:val="00BD1EA4"/>
    <w:rsid w:val="00BD1FD4"/>
    <w:rsid w:val="00BD2564"/>
    <w:rsid w:val="00BD2C71"/>
    <w:rsid w:val="00BD41C7"/>
    <w:rsid w:val="00BD436A"/>
    <w:rsid w:val="00BD4C8A"/>
    <w:rsid w:val="00BD4F08"/>
    <w:rsid w:val="00BD5065"/>
    <w:rsid w:val="00BD5392"/>
    <w:rsid w:val="00BD5C14"/>
    <w:rsid w:val="00BD5FA0"/>
    <w:rsid w:val="00BD6378"/>
    <w:rsid w:val="00BD782B"/>
    <w:rsid w:val="00BD7BBC"/>
    <w:rsid w:val="00BE0727"/>
    <w:rsid w:val="00BE0D57"/>
    <w:rsid w:val="00BE0F77"/>
    <w:rsid w:val="00BE1470"/>
    <w:rsid w:val="00BE2CC1"/>
    <w:rsid w:val="00BE4881"/>
    <w:rsid w:val="00BE570A"/>
    <w:rsid w:val="00BE57FD"/>
    <w:rsid w:val="00BE5FCE"/>
    <w:rsid w:val="00BE6690"/>
    <w:rsid w:val="00BE6874"/>
    <w:rsid w:val="00BE6BC5"/>
    <w:rsid w:val="00BE6F36"/>
    <w:rsid w:val="00BE7175"/>
    <w:rsid w:val="00BE73EC"/>
    <w:rsid w:val="00BE74E9"/>
    <w:rsid w:val="00BF01E6"/>
    <w:rsid w:val="00BF075D"/>
    <w:rsid w:val="00BF0C25"/>
    <w:rsid w:val="00BF0EF3"/>
    <w:rsid w:val="00BF0F12"/>
    <w:rsid w:val="00BF15FA"/>
    <w:rsid w:val="00BF2356"/>
    <w:rsid w:val="00BF2589"/>
    <w:rsid w:val="00BF263A"/>
    <w:rsid w:val="00BF26C2"/>
    <w:rsid w:val="00BF3088"/>
    <w:rsid w:val="00BF33B8"/>
    <w:rsid w:val="00BF38DD"/>
    <w:rsid w:val="00BF4007"/>
    <w:rsid w:val="00BF4124"/>
    <w:rsid w:val="00BF4278"/>
    <w:rsid w:val="00BF457B"/>
    <w:rsid w:val="00BF57D8"/>
    <w:rsid w:val="00BF59B8"/>
    <w:rsid w:val="00BF6090"/>
    <w:rsid w:val="00BF61A0"/>
    <w:rsid w:val="00BF6B3E"/>
    <w:rsid w:val="00BF71B0"/>
    <w:rsid w:val="00BF7531"/>
    <w:rsid w:val="00C004B5"/>
    <w:rsid w:val="00C00D39"/>
    <w:rsid w:val="00C01579"/>
    <w:rsid w:val="00C01BB8"/>
    <w:rsid w:val="00C02109"/>
    <w:rsid w:val="00C03C73"/>
    <w:rsid w:val="00C042CC"/>
    <w:rsid w:val="00C046D5"/>
    <w:rsid w:val="00C047FF"/>
    <w:rsid w:val="00C04CF8"/>
    <w:rsid w:val="00C04FFF"/>
    <w:rsid w:val="00C06FE7"/>
    <w:rsid w:val="00C077B7"/>
    <w:rsid w:val="00C10615"/>
    <w:rsid w:val="00C1087D"/>
    <w:rsid w:val="00C10CE3"/>
    <w:rsid w:val="00C10D43"/>
    <w:rsid w:val="00C11111"/>
    <w:rsid w:val="00C11760"/>
    <w:rsid w:val="00C11A47"/>
    <w:rsid w:val="00C11D06"/>
    <w:rsid w:val="00C11E61"/>
    <w:rsid w:val="00C125CD"/>
    <w:rsid w:val="00C133B2"/>
    <w:rsid w:val="00C13819"/>
    <w:rsid w:val="00C13B73"/>
    <w:rsid w:val="00C15234"/>
    <w:rsid w:val="00C154FE"/>
    <w:rsid w:val="00C15534"/>
    <w:rsid w:val="00C16FF6"/>
    <w:rsid w:val="00C17449"/>
    <w:rsid w:val="00C17AB4"/>
    <w:rsid w:val="00C17C77"/>
    <w:rsid w:val="00C200EF"/>
    <w:rsid w:val="00C2094B"/>
    <w:rsid w:val="00C20F84"/>
    <w:rsid w:val="00C21D5D"/>
    <w:rsid w:val="00C21FF7"/>
    <w:rsid w:val="00C234FD"/>
    <w:rsid w:val="00C23C42"/>
    <w:rsid w:val="00C2422F"/>
    <w:rsid w:val="00C247A8"/>
    <w:rsid w:val="00C24A60"/>
    <w:rsid w:val="00C25913"/>
    <w:rsid w:val="00C25A5C"/>
    <w:rsid w:val="00C25B08"/>
    <w:rsid w:val="00C25D36"/>
    <w:rsid w:val="00C25FE1"/>
    <w:rsid w:val="00C26214"/>
    <w:rsid w:val="00C2676C"/>
    <w:rsid w:val="00C26772"/>
    <w:rsid w:val="00C26788"/>
    <w:rsid w:val="00C27B44"/>
    <w:rsid w:val="00C30467"/>
    <w:rsid w:val="00C307C5"/>
    <w:rsid w:val="00C307D7"/>
    <w:rsid w:val="00C310DC"/>
    <w:rsid w:val="00C31389"/>
    <w:rsid w:val="00C31727"/>
    <w:rsid w:val="00C333D3"/>
    <w:rsid w:val="00C33862"/>
    <w:rsid w:val="00C33A36"/>
    <w:rsid w:val="00C33B97"/>
    <w:rsid w:val="00C33BC7"/>
    <w:rsid w:val="00C34E36"/>
    <w:rsid w:val="00C35069"/>
    <w:rsid w:val="00C3515E"/>
    <w:rsid w:val="00C3556F"/>
    <w:rsid w:val="00C35AB3"/>
    <w:rsid w:val="00C35F37"/>
    <w:rsid w:val="00C3687D"/>
    <w:rsid w:val="00C37201"/>
    <w:rsid w:val="00C3782D"/>
    <w:rsid w:val="00C37BDD"/>
    <w:rsid w:val="00C41D37"/>
    <w:rsid w:val="00C426B5"/>
    <w:rsid w:val="00C429D2"/>
    <w:rsid w:val="00C42BB7"/>
    <w:rsid w:val="00C43102"/>
    <w:rsid w:val="00C43599"/>
    <w:rsid w:val="00C44499"/>
    <w:rsid w:val="00C44774"/>
    <w:rsid w:val="00C44777"/>
    <w:rsid w:val="00C45129"/>
    <w:rsid w:val="00C45412"/>
    <w:rsid w:val="00C46459"/>
    <w:rsid w:val="00C4679B"/>
    <w:rsid w:val="00C46C40"/>
    <w:rsid w:val="00C46D11"/>
    <w:rsid w:val="00C47186"/>
    <w:rsid w:val="00C47353"/>
    <w:rsid w:val="00C47591"/>
    <w:rsid w:val="00C475A9"/>
    <w:rsid w:val="00C475B4"/>
    <w:rsid w:val="00C4796E"/>
    <w:rsid w:val="00C50380"/>
    <w:rsid w:val="00C508FA"/>
    <w:rsid w:val="00C51E89"/>
    <w:rsid w:val="00C51E94"/>
    <w:rsid w:val="00C5257A"/>
    <w:rsid w:val="00C52632"/>
    <w:rsid w:val="00C52833"/>
    <w:rsid w:val="00C52D9A"/>
    <w:rsid w:val="00C52EEC"/>
    <w:rsid w:val="00C53146"/>
    <w:rsid w:val="00C53D7C"/>
    <w:rsid w:val="00C5448F"/>
    <w:rsid w:val="00C54604"/>
    <w:rsid w:val="00C5476F"/>
    <w:rsid w:val="00C547AF"/>
    <w:rsid w:val="00C54EFC"/>
    <w:rsid w:val="00C550E5"/>
    <w:rsid w:val="00C551B8"/>
    <w:rsid w:val="00C55529"/>
    <w:rsid w:val="00C558A1"/>
    <w:rsid w:val="00C55CFC"/>
    <w:rsid w:val="00C55DFF"/>
    <w:rsid w:val="00C55E3C"/>
    <w:rsid w:val="00C55E80"/>
    <w:rsid w:val="00C55F55"/>
    <w:rsid w:val="00C56329"/>
    <w:rsid w:val="00C56605"/>
    <w:rsid w:val="00C5692B"/>
    <w:rsid w:val="00C56AA1"/>
    <w:rsid w:val="00C575B4"/>
    <w:rsid w:val="00C5784B"/>
    <w:rsid w:val="00C57C08"/>
    <w:rsid w:val="00C57EA1"/>
    <w:rsid w:val="00C60C20"/>
    <w:rsid w:val="00C61132"/>
    <w:rsid w:val="00C61160"/>
    <w:rsid w:val="00C61A20"/>
    <w:rsid w:val="00C61BFC"/>
    <w:rsid w:val="00C63573"/>
    <w:rsid w:val="00C64A9B"/>
    <w:rsid w:val="00C652BF"/>
    <w:rsid w:val="00C657DE"/>
    <w:rsid w:val="00C65C13"/>
    <w:rsid w:val="00C65E4E"/>
    <w:rsid w:val="00C66CCA"/>
    <w:rsid w:val="00C675AB"/>
    <w:rsid w:val="00C70F9A"/>
    <w:rsid w:val="00C7106B"/>
    <w:rsid w:val="00C71404"/>
    <w:rsid w:val="00C719DC"/>
    <w:rsid w:val="00C7212E"/>
    <w:rsid w:val="00C722BD"/>
    <w:rsid w:val="00C72BEC"/>
    <w:rsid w:val="00C72F67"/>
    <w:rsid w:val="00C7358C"/>
    <w:rsid w:val="00C73EB7"/>
    <w:rsid w:val="00C74194"/>
    <w:rsid w:val="00C74955"/>
    <w:rsid w:val="00C74AF5"/>
    <w:rsid w:val="00C7532D"/>
    <w:rsid w:val="00C7677F"/>
    <w:rsid w:val="00C76AD0"/>
    <w:rsid w:val="00C76BD5"/>
    <w:rsid w:val="00C76C04"/>
    <w:rsid w:val="00C76F44"/>
    <w:rsid w:val="00C770B9"/>
    <w:rsid w:val="00C77253"/>
    <w:rsid w:val="00C775DF"/>
    <w:rsid w:val="00C77BC5"/>
    <w:rsid w:val="00C77E90"/>
    <w:rsid w:val="00C8005A"/>
    <w:rsid w:val="00C8010B"/>
    <w:rsid w:val="00C81640"/>
    <w:rsid w:val="00C81959"/>
    <w:rsid w:val="00C81A6E"/>
    <w:rsid w:val="00C81A8B"/>
    <w:rsid w:val="00C82797"/>
    <w:rsid w:val="00C82A8F"/>
    <w:rsid w:val="00C82FF7"/>
    <w:rsid w:val="00C8345D"/>
    <w:rsid w:val="00C8356B"/>
    <w:rsid w:val="00C835A6"/>
    <w:rsid w:val="00C83A77"/>
    <w:rsid w:val="00C83FA9"/>
    <w:rsid w:val="00C8415E"/>
    <w:rsid w:val="00C8459C"/>
    <w:rsid w:val="00C847FC"/>
    <w:rsid w:val="00C84836"/>
    <w:rsid w:val="00C84F14"/>
    <w:rsid w:val="00C854D7"/>
    <w:rsid w:val="00C85746"/>
    <w:rsid w:val="00C85F1D"/>
    <w:rsid w:val="00C8627D"/>
    <w:rsid w:val="00C86804"/>
    <w:rsid w:val="00C86C6C"/>
    <w:rsid w:val="00C86E43"/>
    <w:rsid w:val="00C8763B"/>
    <w:rsid w:val="00C905BB"/>
    <w:rsid w:val="00C90760"/>
    <w:rsid w:val="00C90B7E"/>
    <w:rsid w:val="00C911E3"/>
    <w:rsid w:val="00C912CD"/>
    <w:rsid w:val="00C9210B"/>
    <w:rsid w:val="00C92274"/>
    <w:rsid w:val="00C9285B"/>
    <w:rsid w:val="00C92CF4"/>
    <w:rsid w:val="00C92D66"/>
    <w:rsid w:val="00C9316B"/>
    <w:rsid w:val="00C93986"/>
    <w:rsid w:val="00C93BE0"/>
    <w:rsid w:val="00C93E99"/>
    <w:rsid w:val="00C944D3"/>
    <w:rsid w:val="00C95268"/>
    <w:rsid w:val="00C954F6"/>
    <w:rsid w:val="00C95F61"/>
    <w:rsid w:val="00C96328"/>
    <w:rsid w:val="00C96628"/>
    <w:rsid w:val="00C97171"/>
    <w:rsid w:val="00C97A5B"/>
    <w:rsid w:val="00C97EAC"/>
    <w:rsid w:val="00CA1083"/>
    <w:rsid w:val="00CA10EE"/>
    <w:rsid w:val="00CA1386"/>
    <w:rsid w:val="00CA21BA"/>
    <w:rsid w:val="00CA3054"/>
    <w:rsid w:val="00CA378C"/>
    <w:rsid w:val="00CA3C6B"/>
    <w:rsid w:val="00CA3E06"/>
    <w:rsid w:val="00CA4010"/>
    <w:rsid w:val="00CA610B"/>
    <w:rsid w:val="00CA61C6"/>
    <w:rsid w:val="00CA6263"/>
    <w:rsid w:val="00CA68A9"/>
    <w:rsid w:val="00CA6E45"/>
    <w:rsid w:val="00CA71D6"/>
    <w:rsid w:val="00CA7695"/>
    <w:rsid w:val="00CA7782"/>
    <w:rsid w:val="00CA7819"/>
    <w:rsid w:val="00CB0640"/>
    <w:rsid w:val="00CB06CA"/>
    <w:rsid w:val="00CB19BD"/>
    <w:rsid w:val="00CB33A3"/>
    <w:rsid w:val="00CB37D0"/>
    <w:rsid w:val="00CB5023"/>
    <w:rsid w:val="00CB55D4"/>
    <w:rsid w:val="00CB59EC"/>
    <w:rsid w:val="00CB5A2A"/>
    <w:rsid w:val="00CB644A"/>
    <w:rsid w:val="00CB6C1E"/>
    <w:rsid w:val="00CC0C07"/>
    <w:rsid w:val="00CC0F12"/>
    <w:rsid w:val="00CC11A6"/>
    <w:rsid w:val="00CC14A6"/>
    <w:rsid w:val="00CC23D9"/>
    <w:rsid w:val="00CC24CF"/>
    <w:rsid w:val="00CC3057"/>
    <w:rsid w:val="00CC34B8"/>
    <w:rsid w:val="00CC34E1"/>
    <w:rsid w:val="00CC4406"/>
    <w:rsid w:val="00CC4718"/>
    <w:rsid w:val="00CC55EA"/>
    <w:rsid w:val="00CC5878"/>
    <w:rsid w:val="00CC59EE"/>
    <w:rsid w:val="00CC61E5"/>
    <w:rsid w:val="00CC6875"/>
    <w:rsid w:val="00CC6A20"/>
    <w:rsid w:val="00CC7249"/>
    <w:rsid w:val="00CC75A0"/>
    <w:rsid w:val="00CC780F"/>
    <w:rsid w:val="00CD114D"/>
    <w:rsid w:val="00CD1217"/>
    <w:rsid w:val="00CD1D8D"/>
    <w:rsid w:val="00CD24ED"/>
    <w:rsid w:val="00CD2FC2"/>
    <w:rsid w:val="00CD325E"/>
    <w:rsid w:val="00CD3B77"/>
    <w:rsid w:val="00CD4920"/>
    <w:rsid w:val="00CD4EE8"/>
    <w:rsid w:val="00CD5F77"/>
    <w:rsid w:val="00CD6644"/>
    <w:rsid w:val="00CD6A84"/>
    <w:rsid w:val="00CE00D1"/>
    <w:rsid w:val="00CE089A"/>
    <w:rsid w:val="00CE0E00"/>
    <w:rsid w:val="00CE11E8"/>
    <w:rsid w:val="00CE2051"/>
    <w:rsid w:val="00CE28FF"/>
    <w:rsid w:val="00CE374A"/>
    <w:rsid w:val="00CE393A"/>
    <w:rsid w:val="00CE39D0"/>
    <w:rsid w:val="00CE39FA"/>
    <w:rsid w:val="00CE3B4B"/>
    <w:rsid w:val="00CE431A"/>
    <w:rsid w:val="00CE4758"/>
    <w:rsid w:val="00CE4BE2"/>
    <w:rsid w:val="00CE4E8E"/>
    <w:rsid w:val="00CE521E"/>
    <w:rsid w:val="00CE579E"/>
    <w:rsid w:val="00CE61EF"/>
    <w:rsid w:val="00CE64B5"/>
    <w:rsid w:val="00CE6965"/>
    <w:rsid w:val="00CE799C"/>
    <w:rsid w:val="00CF0231"/>
    <w:rsid w:val="00CF0833"/>
    <w:rsid w:val="00CF0F27"/>
    <w:rsid w:val="00CF0FC1"/>
    <w:rsid w:val="00CF1535"/>
    <w:rsid w:val="00CF2039"/>
    <w:rsid w:val="00CF2061"/>
    <w:rsid w:val="00CF23E9"/>
    <w:rsid w:val="00CF2C4E"/>
    <w:rsid w:val="00CF2E8D"/>
    <w:rsid w:val="00CF3886"/>
    <w:rsid w:val="00CF3DE4"/>
    <w:rsid w:val="00CF4433"/>
    <w:rsid w:val="00CF4733"/>
    <w:rsid w:val="00CF4B9B"/>
    <w:rsid w:val="00CF5517"/>
    <w:rsid w:val="00CF63A6"/>
    <w:rsid w:val="00CF69B8"/>
    <w:rsid w:val="00CF6B8B"/>
    <w:rsid w:val="00CF74A8"/>
    <w:rsid w:val="00CF79CF"/>
    <w:rsid w:val="00CF7C1C"/>
    <w:rsid w:val="00D0042C"/>
    <w:rsid w:val="00D00CCE"/>
    <w:rsid w:val="00D01996"/>
    <w:rsid w:val="00D01C5E"/>
    <w:rsid w:val="00D01FF4"/>
    <w:rsid w:val="00D0210C"/>
    <w:rsid w:val="00D02546"/>
    <w:rsid w:val="00D03083"/>
    <w:rsid w:val="00D03BAD"/>
    <w:rsid w:val="00D045A0"/>
    <w:rsid w:val="00D045C1"/>
    <w:rsid w:val="00D04A66"/>
    <w:rsid w:val="00D04CDF"/>
    <w:rsid w:val="00D05203"/>
    <w:rsid w:val="00D0563D"/>
    <w:rsid w:val="00D0630E"/>
    <w:rsid w:val="00D06873"/>
    <w:rsid w:val="00D06D3E"/>
    <w:rsid w:val="00D06D76"/>
    <w:rsid w:val="00D1033E"/>
    <w:rsid w:val="00D10E97"/>
    <w:rsid w:val="00D11731"/>
    <w:rsid w:val="00D11961"/>
    <w:rsid w:val="00D12426"/>
    <w:rsid w:val="00D135A3"/>
    <w:rsid w:val="00D137F7"/>
    <w:rsid w:val="00D13807"/>
    <w:rsid w:val="00D14C8F"/>
    <w:rsid w:val="00D14D88"/>
    <w:rsid w:val="00D15FDC"/>
    <w:rsid w:val="00D1615E"/>
    <w:rsid w:val="00D16559"/>
    <w:rsid w:val="00D16706"/>
    <w:rsid w:val="00D16938"/>
    <w:rsid w:val="00D173F9"/>
    <w:rsid w:val="00D1754C"/>
    <w:rsid w:val="00D176ED"/>
    <w:rsid w:val="00D17DB3"/>
    <w:rsid w:val="00D17DDC"/>
    <w:rsid w:val="00D17E12"/>
    <w:rsid w:val="00D202F0"/>
    <w:rsid w:val="00D2042B"/>
    <w:rsid w:val="00D208FA"/>
    <w:rsid w:val="00D21223"/>
    <w:rsid w:val="00D21326"/>
    <w:rsid w:val="00D21BB5"/>
    <w:rsid w:val="00D22058"/>
    <w:rsid w:val="00D2238C"/>
    <w:rsid w:val="00D228D1"/>
    <w:rsid w:val="00D22C12"/>
    <w:rsid w:val="00D22DB7"/>
    <w:rsid w:val="00D22F6C"/>
    <w:rsid w:val="00D237B0"/>
    <w:rsid w:val="00D246C1"/>
    <w:rsid w:val="00D247D5"/>
    <w:rsid w:val="00D250E4"/>
    <w:rsid w:val="00D254BD"/>
    <w:rsid w:val="00D258A6"/>
    <w:rsid w:val="00D258EC"/>
    <w:rsid w:val="00D259C1"/>
    <w:rsid w:val="00D2612D"/>
    <w:rsid w:val="00D26755"/>
    <w:rsid w:val="00D275A4"/>
    <w:rsid w:val="00D27A4B"/>
    <w:rsid w:val="00D3145D"/>
    <w:rsid w:val="00D31584"/>
    <w:rsid w:val="00D315D2"/>
    <w:rsid w:val="00D31907"/>
    <w:rsid w:val="00D31EAB"/>
    <w:rsid w:val="00D322BD"/>
    <w:rsid w:val="00D3281F"/>
    <w:rsid w:val="00D32A2F"/>
    <w:rsid w:val="00D32DD2"/>
    <w:rsid w:val="00D32FF1"/>
    <w:rsid w:val="00D33056"/>
    <w:rsid w:val="00D33190"/>
    <w:rsid w:val="00D33258"/>
    <w:rsid w:val="00D33394"/>
    <w:rsid w:val="00D334E5"/>
    <w:rsid w:val="00D34979"/>
    <w:rsid w:val="00D35214"/>
    <w:rsid w:val="00D3534A"/>
    <w:rsid w:val="00D3592D"/>
    <w:rsid w:val="00D35F17"/>
    <w:rsid w:val="00D36BE6"/>
    <w:rsid w:val="00D36C9C"/>
    <w:rsid w:val="00D37019"/>
    <w:rsid w:val="00D370DE"/>
    <w:rsid w:val="00D378A0"/>
    <w:rsid w:val="00D40030"/>
    <w:rsid w:val="00D40739"/>
    <w:rsid w:val="00D4090A"/>
    <w:rsid w:val="00D41203"/>
    <w:rsid w:val="00D413D1"/>
    <w:rsid w:val="00D41A83"/>
    <w:rsid w:val="00D4356E"/>
    <w:rsid w:val="00D4432B"/>
    <w:rsid w:val="00D44E57"/>
    <w:rsid w:val="00D45CD7"/>
    <w:rsid w:val="00D465CC"/>
    <w:rsid w:val="00D46692"/>
    <w:rsid w:val="00D4678C"/>
    <w:rsid w:val="00D4698C"/>
    <w:rsid w:val="00D478BB"/>
    <w:rsid w:val="00D47F20"/>
    <w:rsid w:val="00D501EC"/>
    <w:rsid w:val="00D506F9"/>
    <w:rsid w:val="00D50D7D"/>
    <w:rsid w:val="00D50DAF"/>
    <w:rsid w:val="00D52134"/>
    <w:rsid w:val="00D52BCB"/>
    <w:rsid w:val="00D53734"/>
    <w:rsid w:val="00D54715"/>
    <w:rsid w:val="00D547B6"/>
    <w:rsid w:val="00D54B35"/>
    <w:rsid w:val="00D563D7"/>
    <w:rsid w:val="00D56F35"/>
    <w:rsid w:val="00D57354"/>
    <w:rsid w:val="00D57D54"/>
    <w:rsid w:val="00D6080F"/>
    <w:rsid w:val="00D60864"/>
    <w:rsid w:val="00D60E06"/>
    <w:rsid w:val="00D61407"/>
    <w:rsid w:val="00D61C1E"/>
    <w:rsid w:val="00D61D15"/>
    <w:rsid w:val="00D62EC3"/>
    <w:rsid w:val="00D633CE"/>
    <w:rsid w:val="00D63501"/>
    <w:rsid w:val="00D6416C"/>
    <w:rsid w:val="00D64FD9"/>
    <w:rsid w:val="00D65328"/>
    <w:rsid w:val="00D65531"/>
    <w:rsid w:val="00D659FC"/>
    <w:rsid w:val="00D66026"/>
    <w:rsid w:val="00D66254"/>
    <w:rsid w:val="00D6644C"/>
    <w:rsid w:val="00D6663A"/>
    <w:rsid w:val="00D66F82"/>
    <w:rsid w:val="00D670A6"/>
    <w:rsid w:val="00D673FD"/>
    <w:rsid w:val="00D7053A"/>
    <w:rsid w:val="00D70C19"/>
    <w:rsid w:val="00D70D1F"/>
    <w:rsid w:val="00D70D2E"/>
    <w:rsid w:val="00D72193"/>
    <w:rsid w:val="00D723ED"/>
    <w:rsid w:val="00D72F41"/>
    <w:rsid w:val="00D73955"/>
    <w:rsid w:val="00D73DE4"/>
    <w:rsid w:val="00D73E83"/>
    <w:rsid w:val="00D73F83"/>
    <w:rsid w:val="00D740A9"/>
    <w:rsid w:val="00D74D59"/>
    <w:rsid w:val="00D74F77"/>
    <w:rsid w:val="00D75553"/>
    <w:rsid w:val="00D761EA"/>
    <w:rsid w:val="00D76CAB"/>
    <w:rsid w:val="00D76DBB"/>
    <w:rsid w:val="00D772C5"/>
    <w:rsid w:val="00D773C5"/>
    <w:rsid w:val="00D77A8F"/>
    <w:rsid w:val="00D77F7E"/>
    <w:rsid w:val="00D801D8"/>
    <w:rsid w:val="00D80A61"/>
    <w:rsid w:val="00D80C4A"/>
    <w:rsid w:val="00D80D51"/>
    <w:rsid w:val="00D8154E"/>
    <w:rsid w:val="00D81F14"/>
    <w:rsid w:val="00D823C6"/>
    <w:rsid w:val="00D82472"/>
    <w:rsid w:val="00D82700"/>
    <w:rsid w:val="00D82B4C"/>
    <w:rsid w:val="00D8365D"/>
    <w:rsid w:val="00D83DCF"/>
    <w:rsid w:val="00D83E1E"/>
    <w:rsid w:val="00D83F58"/>
    <w:rsid w:val="00D84061"/>
    <w:rsid w:val="00D84583"/>
    <w:rsid w:val="00D84758"/>
    <w:rsid w:val="00D84E32"/>
    <w:rsid w:val="00D84F0C"/>
    <w:rsid w:val="00D85177"/>
    <w:rsid w:val="00D853BA"/>
    <w:rsid w:val="00D85C0B"/>
    <w:rsid w:val="00D90063"/>
    <w:rsid w:val="00D906DD"/>
    <w:rsid w:val="00D9177B"/>
    <w:rsid w:val="00D93232"/>
    <w:rsid w:val="00D938CA"/>
    <w:rsid w:val="00D93988"/>
    <w:rsid w:val="00D93AA8"/>
    <w:rsid w:val="00D9476C"/>
    <w:rsid w:val="00D95BF5"/>
    <w:rsid w:val="00D96878"/>
    <w:rsid w:val="00D97235"/>
    <w:rsid w:val="00D97260"/>
    <w:rsid w:val="00D974E8"/>
    <w:rsid w:val="00D9797E"/>
    <w:rsid w:val="00D97FED"/>
    <w:rsid w:val="00DA0623"/>
    <w:rsid w:val="00DA08E9"/>
    <w:rsid w:val="00DA0C1F"/>
    <w:rsid w:val="00DA0DD0"/>
    <w:rsid w:val="00DA1403"/>
    <w:rsid w:val="00DA1414"/>
    <w:rsid w:val="00DA1899"/>
    <w:rsid w:val="00DA21F3"/>
    <w:rsid w:val="00DA230C"/>
    <w:rsid w:val="00DA29C2"/>
    <w:rsid w:val="00DA2BF5"/>
    <w:rsid w:val="00DA329A"/>
    <w:rsid w:val="00DA40A5"/>
    <w:rsid w:val="00DA4108"/>
    <w:rsid w:val="00DA47D0"/>
    <w:rsid w:val="00DA4C17"/>
    <w:rsid w:val="00DA50FF"/>
    <w:rsid w:val="00DA54F1"/>
    <w:rsid w:val="00DA5730"/>
    <w:rsid w:val="00DA5920"/>
    <w:rsid w:val="00DA66BF"/>
    <w:rsid w:val="00DA71F9"/>
    <w:rsid w:val="00DA7ADE"/>
    <w:rsid w:val="00DA7BC8"/>
    <w:rsid w:val="00DA7E29"/>
    <w:rsid w:val="00DB070F"/>
    <w:rsid w:val="00DB0A32"/>
    <w:rsid w:val="00DB1514"/>
    <w:rsid w:val="00DB16FC"/>
    <w:rsid w:val="00DB18C6"/>
    <w:rsid w:val="00DB20F0"/>
    <w:rsid w:val="00DB2645"/>
    <w:rsid w:val="00DB37AA"/>
    <w:rsid w:val="00DB3B36"/>
    <w:rsid w:val="00DB46E4"/>
    <w:rsid w:val="00DB4AEE"/>
    <w:rsid w:val="00DB4E61"/>
    <w:rsid w:val="00DB4EE6"/>
    <w:rsid w:val="00DB504E"/>
    <w:rsid w:val="00DB5124"/>
    <w:rsid w:val="00DB5B2D"/>
    <w:rsid w:val="00DB61A8"/>
    <w:rsid w:val="00DB62DB"/>
    <w:rsid w:val="00DB63A7"/>
    <w:rsid w:val="00DB6499"/>
    <w:rsid w:val="00DB6A37"/>
    <w:rsid w:val="00DB6A67"/>
    <w:rsid w:val="00DB6A71"/>
    <w:rsid w:val="00DB6D75"/>
    <w:rsid w:val="00DB7572"/>
    <w:rsid w:val="00DB789F"/>
    <w:rsid w:val="00DB7DF2"/>
    <w:rsid w:val="00DB7FEB"/>
    <w:rsid w:val="00DC040C"/>
    <w:rsid w:val="00DC07B3"/>
    <w:rsid w:val="00DC10C8"/>
    <w:rsid w:val="00DC14EF"/>
    <w:rsid w:val="00DC1BBD"/>
    <w:rsid w:val="00DC2501"/>
    <w:rsid w:val="00DC2670"/>
    <w:rsid w:val="00DC4613"/>
    <w:rsid w:val="00DC4A09"/>
    <w:rsid w:val="00DC4E2B"/>
    <w:rsid w:val="00DC50C3"/>
    <w:rsid w:val="00DC554E"/>
    <w:rsid w:val="00DC5629"/>
    <w:rsid w:val="00DC574E"/>
    <w:rsid w:val="00DC5AA8"/>
    <w:rsid w:val="00DC5B26"/>
    <w:rsid w:val="00DC730D"/>
    <w:rsid w:val="00DC792F"/>
    <w:rsid w:val="00DD072E"/>
    <w:rsid w:val="00DD0FD0"/>
    <w:rsid w:val="00DD113C"/>
    <w:rsid w:val="00DD16EA"/>
    <w:rsid w:val="00DD217B"/>
    <w:rsid w:val="00DD334F"/>
    <w:rsid w:val="00DD3363"/>
    <w:rsid w:val="00DD3712"/>
    <w:rsid w:val="00DD3DC8"/>
    <w:rsid w:val="00DD480F"/>
    <w:rsid w:val="00DD4826"/>
    <w:rsid w:val="00DD4F7E"/>
    <w:rsid w:val="00DD5376"/>
    <w:rsid w:val="00DD67CD"/>
    <w:rsid w:val="00DD69DB"/>
    <w:rsid w:val="00DD71EA"/>
    <w:rsid w:val="00DD7A51"/>
    <w:rsid w:val="00DD7BC7"/>
    <w:rsid w:val="00DE007B"/>
    <w:rsid w:val="00DE0A31"/>
    <w:rsid w:val="00DE0D75"/>
    <w:rsid w:val="00DE109A"/>
    <w:rsid w:val="00DE12CC"/>
    <w:rsid w:val="00DE178A"/>
    <w:rsid w:val="00DE1ED3"/>
    <w:rsid w:val="00DE2031"/>
    <w:rsid w:val="00DE2F90"/>
    <w:rsid w:val="00DE2FD7"/>
    <w:rsid w:val="00DE31EE"/>
    <w:rsid w:val="00DE345A"/>
    <w:rsid w:val="00DE352D"/>
    <w:rsid w:val="00DE3729"/>
    <w:rsid w:val="00DE4000"/>
    <w:rsid w:val="00DE5663"/>
    <w:rsid w:val="00DE58BD"/>
    <w:rsid w:val="00DE597C"/>
    <w:rsid w:val="00DE602C"/>
    <w:rsid w:val="00DE6A3B"/>
    <w:rsid w:val="00DE6FE1"/>
    <w:rsid w:val="00DE77BA"/>
    <w:rsid w:val="00DE7D78"/>
    <w:rsid w:val="00DE7DA3"/>
    <w:rsid w:val="00DF0072"/>
    <w:rsid w:val="00DF0B22"/>
    <w:rsid w:val="00DF1540"/>
    <w:rsid w:val="00DF15BF"/>
    <w:rsid w:val="00DF1E90"/>
    <w:rsid w:val="00DF251E"/>
    <w:rsid w:val="00DF3318"/>
    <w:rsid w:val="00DF385B"/>
    <w:rsid w:val="00DF38D9"/>
    <w:rsid w:val="00DF3F41"/>
    <w:rsid w:val="00DF3FBA"/>
    <w:rsid w:val="00DF41FF"/>
    <w:rsid w:val="00DF4994"/>
    <w:rsid w:val="00DF50CA"/>
    <w:rsid w:val="00DF56BB"/>
    <w:rsid w:val="00DF56EA"/>
    <w:rsid w:val="00DF58B5"/>
    <w:rsid w:val="00DF5D68"/>
    <w:rsid w:val="00DF60EE"/>
    <w:rsid w:val="00E00224"/>
    <w:rsid w:val="00E003A7"/>
    <w:rsid w:val="00E00CA1"/>
    <w:rsid w:val="00E00EE7"/>
    <w:rsid w:val="00E00FA9"/>
    <w:rsid w:val="00E0169A"/>
    <w:rsid w:val="00E02FDF"/>
    <w:rsid w:val="00E038D7"/>
    <w:rsid w:val="00E03E3B"/>
    <w:rsid w:val="00E0437D"/>
    <w:rsid w:val="00E05D2B"/>
    <w:rsid w:val="00E06071"/>
    <w:rsid w:val="00E069F6"/>
    <w:rsid w:val="00E06B2B"/>
    <w:rsid w:val="00E074AD"/>
    <w:rsid w:val="00E07708"/>
    <w:rsid w:val="00E10A41"/>
    <w:rsid w:val="00E11071"/>
    <w:rsid w:val="00E1159B"/>
    <w:rsid w:val="00E11DCC"/>
    <w:rsid w:val="00E13577"/>
    <w:rsid w:val="00E13EEC"/>
    <w:rsid w:val="00E146FC"/>
    <w:rsid w:val="00E14F3C"/>
    <w:rsid w:val="00E1555A"/>
    <w:rsid w:val="00E15907"/>
    <w:rsid w:val="00E16525"/>
    <w:rsid w:val="00E168DE"/>
    <w:rsid w:val="00E16DA1"/>
    <w:rsid w:val="00E16FC4"/>
    <w:rsid w:val="00E1788C"/>
    <w:rsid w:val="00E178F0"/>
    <w:rsid w:val="00E20451"/>
    <w:rsid w:val="00E20CD6"/>
    <w:rsid w:val="00E2164D"/>
    <w:rsid w:val="00E22136"/>
    <w:rsid w:val="00E2214E"/>
    <w:rsid w:val="00E22398"/>
    <w:rsid w:val="00E225E3"/>
    <w:rsid w:val="00E2370B"/>
    <w:rsid w:val="00E23DA9"/>
    <w:rsid w:val="00E2439F"/>
    <w:rsid w:val="00E245B4"/>
    <w:rsid w:val="00E25017"/>
    <w:rsid w:val="00E252C6"/>
    <w:rsid w:val="00E254DE"/>
    <w:rsid w:val="00E25D52"/>
    <w:rsid w:val="00E25F2B"/>
    <w:rsid w:val="00E30D48"/>
    <w:rsid w:val="00E31101"/>
    <w:rsid w:val="00E31CA0"/>
    <w:rsid w:val="00E321D4"/>
    <w:rsid w:val="00E3244F"/>
    <w:rsid w:val="00E324C9"/>
    <w:rsid w:val="00E328BA"/>
    <w:rsid w:val="00E33272"/>
    <w:rsid w:val="00E336B8"/>
    <w:rsid w:val="00E339A4"/>
    <w:rsid w:val="00E34615"/>
    <w:rsid w:val="00E34C13"/>
    <w:rsid w:val="00E34F2E"/>
    <w:rsid w:val="00E35191"/>
    <w:rsid w:val="00E35616"/>
    <w:rsid w:val="00E35796"/>
    <w:rsid w:val="00E35B9D"/>
    <w:rsid w:val="00E35C96"/>
    <w:rsid w:val="00E35CCE"/>
    <w:rsid w:val="00E367F2"/>
    <w:rsid w:val="00E36C73"/>
    <w:rsid w:val="00E376A9"/>
    <w:rsid w:val="00E37BB0"/>
    <w:rsid w:val="00E408A9"/>
    <w:rsid w:val="00E417B2"/>
    <w:rsid w:val="00E42B58"/>
    <w:rsid w:val="00E42C79"/>
    <w:rsid w:val="00E43A70"/>
    <w:rsid w:val="00E45247"/>
    <w:rsid w:val="00E45572"/>
    <w:rsid w:val="00E46676"/>
    <w:rsid w:val="00E46B2E"/>
    <w:rsid w:val="00E46B80"/>
    <w:rsid w:val="00E4721E"/>
    <w:rsid w:val="00E47835"/>
    <w:rsid w:val="00E47D60"/>
    <w:rsid w:val="00E5045B"/>
    <w:rsid w:val="00E50474"/>
    <w:rsid w:val="00E52FB8"/>
    <w:rsid w:val="00E53A8D"/>
    <w:rsid w:val="00E53BA9"/>
    <w:rsid w:val="00E54004"/>
    <w:rsid w:val="00E54A78"/>
    <w:rsid w:val="00E55732"/>
    <w:rsid w:val="00E55CB3"/>
    <w:rsid w:val="00E56091"/>
    <w:rsid w:val="00E56709"/>
    <w:rsid w:val="00E57340"/>
    <w:rsid w:val="00E57369"/>
    <w:rsid w:val="00E57807"/>
    <w:rsid w:val="00E6084F"/>
    <w:rsid w:val="00E61C12"/>
    <w:rsid w:val="00E63010"/>
    <w:rsid w:val="00E645B6"/>
    <w:rsid w:val="00E64A8F"/>
    <w:rsid w:val="00E64C06"/>
    <w:rsid w:val="00E64D77"/>
    <w:rsid w:val="00E64FFB"/>
    <w:rsid w:val="00E65611"/>
    <w:rsid w:val="00E65A9B"/>
    <w:rsid w:val="00E65DF2"/>
    <w:rsid w:val="00E66516"/>
    <w:rsid w:val="00E66534"/>
    <w:rsid w:val="00E66783"/>
    <w:rsid w:val="00E66B69"/>
    <w:rsid w:val="00E674A9"/>
    <w:rsid w:val="00E674BB"/>
    <w:rsid w:val="00E7066E"/>
    <w:rsid w:val="00E70AAC"/>
    <w:rsid w:val="00E70FBD"/>
    <w:rsid w:val="00E7249B"/>
    <w:rsid w:val="00E7257C"/>
    <w:rsid w:val="00E738D1"/>
    <w:rsid w:val="00E73B10"/>
    <w:rsid w:val="00E73EB1"/>
    <w:rsid w:val="00E74181"/>
    <w:rsid w:val="00E741C3"/>
    <w:rsid w:val="00E74821"/>
    <w:rsid w:val="00E74F14"/>
    <w:rsid w:val="00E759C1"/>
    <w:rsid w:val="00E75AAB"/>
    <w:rsid w:val="00E76C12"/>
    <w:rsid w:val="00E77BED"/>
    <w:rsid w:val="00E77FFE"/>
    <w:rsid w:val="00E800E7"/>
    <w:rsid w:val="00E8044A"/>
    <w:rsid w:val="00E80798"/>
    <w:rsid w:val="00E813F4"/>
    <w:rsid w:val="00E8192F"/>
    <w:rsid w:val="00E821D5"/>
    <w:rsid w:val="00E823B7"/>
    <w:rsid w:val="00E8241D"/>
    <w:rsid w:val="00E824C8"/>
    <w:rsid w:val="00E82FD4"/>
    <w:rsid w:val="00E838C3"/>
    <w:rsid w:val="00E83A41"/>
    <w:rsid w:val="00E83EA8"/>
    <w:rsid w:val="00E84036"/>
    <w:rsid w:val="00E842A9"/>
    <w:rsid w:val="00E84328"/>
    <w:rsid w:val="00E84AC4"/>
    <w:rsid w:val="00E84D25"/>
    <w:rsid w:val="00E855F2"/>
    <w:rsid w:val="00E85BE1"/>
    <w:rsid w:val="00E8655B"/>
    <w:rsid w:val="00E8777C"/>
    <w:rsid w:val="00E87DF6"/>
    <w:rsid w:val="00E90F27"/>
    <w:rsid w:val="00E916A5"/>
    <w:rsid w:val="00E926BE"/>
    <w:rsid w:val="00E939AD"/>
    <w:rsid w:val="00E94D3B"/>
    <w:rsid w:val="00E953BA"/>
    <w:rsid w:val="00E95A53"/>
    <w:rsid w:val="00E95EEA"/>
    <w:rsid w:val="00E96031"/>
    <w:rsid w:val="00E96725"/>
    <w:rsid w:val="00E9706B"/>
    <w:rsid w:val="00EA03E3"/>
    <w:rsid w:val="00EA0AE7"/>
    <w:rsid w:val="00EA14B2"/>
    <w:rsid w:val="00EA1D46"/>
    <w:rsid w:val="00EA1F75"/>
    <w:rsid w:val="00EA21B5"/>
    <w:rsid w:val="00EA21CB"/>
    <w:rsid w:val="00EA3C90"/>
    <w:rsid w:val="00EA3D00"/>
    <w:rsid w:val="00EA4E9F"/>
    <w:rsid w:val="00EA5064"/>
    <w:rsid w:val="00EA538A"/>
    <w:rsid w:val="00EA53E9"/>
    <w:rsid w:val="00EA5AEB"/>
    <w:rsid w:val="00EA642C"/>
    <w:rsid w:val="00EA6929"/>
    <w:rsid w:val="00EA6CDB"/>
    <w:rsid w:val="00EA6F17"/>
    <w:rsid w:val="00EA6FBB"/>
    <w:rsid w:val="00EA6FC1"/>
    <w:rsid w:val="00EA7738"/>
    <w:rsid w:val="00EB05EB"/>
    <w:rsid w:val="00EB0C2E"/>
    <w:rsid w:val="00EB1859"/>
    <w:rsid w:val="00EB1DCE"/>
    <w:rsid w:val="00EB1DEA"/>
    <w:rsid w:val="00EB243D"/>
    <w:rsid w:val="00EB2CD5"/>
    <w:rsid w:val="00EB318C"/>
    <w:rsid w:val="00EB32C5"/>
    <w:rsid w:val="00EB3577"/>
    <w:rsid w:val="00EB36EE"/>
    <w:rsid w:val="00EB3771"/>
    <w:rsid w:val="00EB3933"/>
    <w:rsid w:val="00EB484B"/>
    <w:rsid w:val="00EB4E2C"/>
    <w:rsid w:val="00EB573D"/>
    <w:rsid w:val="00EB5AE5"/>
    <w:rsid w:val="00EB6BFD"/>
    <w:rsid w:val="00EB7405"/>
    <w:rsid w:val="00EB741F"/>
    <w:rsid w:val="00EB7CF9"/>
    <w:rsid w:val="00EB7E35"/>
    <w:rsid w:val="00EC0883"/>
    <w:rsid w:val="00EC0994"/>
    <w:rsid w:val="00EC0D27"/>
    <w:rsid w:val="00EC1346"/>
    <w:rsid w:val="00EC2101"/>
    <w:rsid w:val="00EC2483"/>
    <w:rsid w:val="00EC26D2"/>
    <w:rsid w:val="00EC2874"/>
    <w:rsid w:val="00EC28E7"/>
    <w:rsid w:val="00EC2F21"/>
    <w:rsid w:val="00EC4972"/>
    <w:rsid w:val="00EC499F"/>
    <w:rsid w:val="00EC4E9B"/>
    <w:rsid w:val="00EC52A6"/>
    <w:rsid w:val="00EC5A77"/>
    <w:rsid w:val="00EC5AF1"/>
    <w:rsid w:val="00EC5F4E"/>
    <w:rsid w:val="00EC67F6"/>
    <w:rsid w:val="00EC7527"/>
    <w:rsid w:val="00EC7B58"/>
    <w:rsid w:val="00EC7C1F"/>
    <w:rsid w:val="00EC7CA0"/>
    <w:rsid w:val="00EC7DA0"/>
    <w:rsid w:val="00ED001C"/>
    <w:rsid w:val="00ED01DA"/>
    <w:rsid w:val="00ED05A3"/>
    <w:rsid w:val="00ED0C36"/>
    <w:rsid w:val="00ED108D"/>
    <w:rsid w:val="00ED118A"/>
    <w:rsid w:val="00ED119E"/>
    <w:rsid w:val="00ED122D"/>
    <w:rsid w:val="00ED1332"/>
    <w:rsid w:val="00ED1649"/>
    <w:rsid w:val="00ED1682"/>
    <w:rsid w:val="00ED1E74"/>
    <w:rsid w:val="00ED275A"/>
    <w:rsid w:val="00ED3D64"/>
    <w:rsid w:val="00ED4B00"/>
    <w:rsid w:val="00ED6382"/>
    <w:rsid w:val="00ED63EB"/>
    <w:rsid w:val="00ED6FD2"/>
    <w:rsid w:val="00ED77A9"/>
    <w:rsid w:val="00ED78B9"/>
    <w:rsid w:val="00ED78CC"/>
    <w:rsid w:val="00ED7B02"/>
    <w:rsid w:val="00ED7B83"/>
    <w:rsid w:val="00ED7F06"/>
    <w:rsid w:val="00EE0AEC"/>
    <w:rsid w:val="00EE1388"/>
    <w:rsid w:val="00EE13B3"/>
    <w:rsid w:val="00EE144C"/>
    <w:rsid w:val="00EE1A08"/>
    <w:rsid w:val="00EE1ECD"/>
    <w:rsid w:val="00EE25EC"/>
    <w:rsid w:val="00EE2D1B"/>
    <w:rsid w:val="00EE37A7"/>
    <w:rsid w:val="00EE40D1"/>
    <w:rsid w:val="00EE4194"/>
    <w:rsid w:val="00EE454E"/>
    <w:rsid w:val="00EE5939"/>
    <w:rsid w:val="00EE5B60"/>
    <w:rsid w:val="00EE5EF2"/>
    <w:rsid w:val="00EE603E"/>
    <w:rsid w:val="00EE6D50"/>
    <w:rsid w:val="00EE72DE"/>
    <w:rsid w:val="00EE7311"/>
    <w:rsid w:val="00EE78A1"/>
    <w:rsid w:val="00EE7F37"/>
    <w:rsid w:val="00EF07C6"/>
    <w:rsid w:val="00EF13D7"/>
    <w:rsid w:val="00EF1A47"/>
    <w:rsid w:val="00EF1B24"/>
    <w:rsid w:val="00EF1DA2"/>
    <w:rsid w:val="00EF21D2"/>
    <w:rsid w:val="00EF240B"/>
    <w:rsid w:val="00EF3169"/>
    <w:rsid w:val="00EF3893"/>
    <w:rsid w:val="00EF392B"/>
    <w:rsid w:val="00EF4277"/>
    <w:rsid w:val="00EF4339"/>
    <w:rsid w:val="00EF44D3"/>
    <w:rsid w:val="00EF51F6"/>
    <w:rsid w:val="00EF5B7F"/>
    <w:rsid w:val="00EF5CB2"/>
    <w:rsid w:val="00EF63C3"/>
    <w:rsid w:val="00EF6945"/>
    <w:rsid w:val="00EF79AC"/>
    <w:rsid w:val="00EF7CBD"/>
    <w:rsid w:val="00F00340"/>
    <w:rsid w:val="00F008D1"/>
    <w:rsid w:val="00F009D8"/>
    <w:rsid w:val="00F00A2B"/>
    <w:rsid w:val="00F015DB"/>
    <w:rsid w:val="00F01EC2"/>
    <w:rsid w:val="00F02556"/>
    <w:rsid w:val="00F02B55"/>
    <w:rsid w:val="00F02FE9"/>
    <w:rsid w:val="00F032E6"/>
    <w:rsid w:val="00F034B2"/>
    <w:rsid w:val="00F03693"/>
    <w:rsid w:val="00F036FD"/>
    <w:rsid w:val="00F03F98"/>
    <w:rsid w:val="00F0513F"/>
    <w:rsid w:val="00F05332"/>
    <w:rsid w:val="00F05952"/>
    <w:rsid w:val="00F06382"/>
    <w:rsid w:val="00F0742C"/>
    <w:rsid w:val="00F07987"/>
    <w:rsid w:val="00F079BF"/>
    <w:rsid w:val="00F07DBD"/>
    <w:rsid w:val="00F07F08"/>
    <w:rsid w:val="00F10AA7"/>
    <w:rsid w:val="00F11297"/>
    <w:rsid w:val="00F11451"/>
    <w:rsid w:val="00F116CD"/>
    <w:rsid w:val="00F11C9B"/>
    <w:rsid w:val="00F12108"/>
    <w:rsid w:val="00F121B9"/>
    <w:rsid w:val="00F1268B"/>
    <w:rsid w:val="00F130DE"/>
    <w:rsid w:val="00F137DB"/>
    <w:rsid w:val="00F1436D"/>
    <w:rsid w:val="00F1479D"/>
    <w:rsid w:val="00F148FE"/>
    <w:rsid w:val="00F14BBE"/>
    <w:rsid w:val="00F156B5"/>
    <w:rsid w:val="00F15778"/>
    <w:rsid w:val="00F15CCF"/>
    <w:rsid w:val="00F16096"/>
    <w:rsid w:val="00F16858"/>
    <w:rsid w:val="00F176D6"/>
    <w:rsid w:val="00F17A2D"/>
    <w:rsid w:val="00F2005B"/>
    <w:rsid w:val="00F20921"/>
    <w:rsid w:val="00F20CA9"/>
    <w:rsid w:val="00F20E5F"/>
    <w:rsid w:val="00F21103"/>
    <w:rsid w:val="00F21D11"/>
    <w:rsid w:val="00F22287"/>
    <w:rsid w:val="00F22391"/>
    <w:rsid w:val="00F22607"/>
    <w:rsid w:val="00F228B4"/>
    <w:rsid w:val="00F22FE2"/>
    <w:rsid w:val="00F23E73"/>
    <w:rsid w:val="00F24575"/>
    <w:rsid w:val="00F24646"/>
    <w:rsid w:val="00F247F7"/>
    <w:rsid w:val="00F24807"/>
    <w:rsid w:val="00F2524D"/>
    <w:rsid w:val="00F25566"/>
    <w:rsid w:val="00F2569E"/>
    <w:rsid w:val="00F256CE"/>
    <w:rsid w:val="00F25CDE"/>
    <w:rsid w:val="00F25CE0"/>
    <w:rsid w:val="00F25D6A"/>
    <w:rsid w:val="00F25E13"/>
    <w:rsid w:val="00F25EDA"/>
    <w:rsid w:val="00F25FB5"/>
    <w:rsid w:val="00F264F7"/>
    <w:rsid w:val="00F26F90"/>
    <w:rsid w:val="00F26FA7"/>
    <w:rsid w:val="00F274A9"/>
    <w:rsid w:val="00F27907"/>
    <w:rsid w:val="00F30384"/>
    <w:rsid w:val="00F303A2"/>
    <w:rsid w:val="00F31091"/>
    <w:rsid w:val="00F3172D"/>
    <w:rsid w:val="00F31CC5"/>
    <w:rsid w:val="00F325D4"/>
    <w:rsid w:val="00F333D2"/>
    <w:rsid w:val="00F33B7F"/>
    <w:rsid w:val="00F33C9C"/>
    <w:rsid w:val="00F34043"/>
    <w:rsid w:val="00F34136"/>
    <w:rsid w:val="00F347A7"/>
    <w:rsid w:val="00F347C6"/>
    <w:rsid w:val="00F34BCB"/>
    <w:rsid w:val="00F3524F"/>
    <w:rsid w:val="00F35404"/>
    <w:rsid w:val="00F3569E"/>
    <w:rsid w:val="00F357D1"/>
    <w:rsid w:val="00F3582D"/>
    <w:rsid w:val="00F359B7"/>
    <w:rsid w:val="00F35E0D"/>
    <w:rsid w:val="00F361A8"/>
    <w:rsid w:val="00F36423"/>
    <w:rsid w:val="00F3701C"/>
    <w:rsid w:val="00F40112"/>
    <w:rsid w:val="00F41BBE"/>
    <w:rsid w:val="00F41CEC"/>
    <w:rsid w:val="00F454DD"/>
    <w:rsid w:val="00F45F99"/>
    <w:rsid w:val="00F46370"/>
    <w:rsid w:val="00F4775B"/>
    <w:rsid w:val="00F47A1C"/>
    <w:rsid w:val="00F47ED2"/>
    <w:rsid w:val="00F50437"/>
    <w:rsid w:val="00F506AE"/>
    <w:rsid w:val="00F52BFC"/>
    <w:rsid w:val="00F52C8B"/>
    <w:rsid w:val="00F534D7"/>
    <w:rsid w:val="00F5459F"/>
    <w:rsid w:val="00F545A1"/>
    <w:rsid w:val="00F54B4E"/>
    <w:rsid w:val="00F54E35"/>
    <w:rsid w:val="00F55479"/>
    <w:rsid w:val="00F56368"/>
    <w:rsid w:val="00F56949"/>
    <w:rsid w:val="00F56B5B"/>
    <w:rsid w:val="00F56C36"/>
    <w:rsid w:val="00F578B4"/>
    <w:rsid w:val="00F5792F"/>
    <w:rsid w:val="00F579CF"/>
    <w:rsid w:val="00F60F92"/>
    <w:rsid w:val="00F62EC8"/>
    <w:rsid w:val="00F6330B"/>
    <w:rsid w:val="00F640CA"/>
    <w:rsid w:val="00F6431B"/>
    <w:rsid w:val="00F64CFB"/>
    <w:rsid w:val="00F6512B"/>
    <w:rsid w:val="00F6523B"/>
    <w:rsid w:val="00F65D87"/>
    <w:rsid w:val="00F65F20"/>
    <w:rsid w:val="00F673FB"/>
    <w:rsid w:val="00F6757C"/>
    <w:rsid w:val="00F6763E"/>
    <w:rsid w:val="00F677FC"/>
    <w:rsid w:val="00F67B14"/>
    <w:rsid w:val="00F67B2D"/>
    <w:rsid w:val="00F7099F"/>
    <w:rsid w:val="00F713CB"/>
    <w:rsid w:val="00F7186C"/>
    <w:rsid w:val="00F71A0A"/>
    <w:rsid w:val="00F71B7F"/>
    <w:rsid w:val="00F7207B"/>
    <w:rsid w:val="00F72D10"/>
    <w:rsid w:val="00F73760"/>
    <w:rsid w:val="00F740D1"/>
    <w:rsid w:val="00F75475"/>
    <w:rsid w:val="00F75E48"/>
    <w:rsid w:val="00F76737"/>
    <w:rsid w:val="00F76A7C"/>
    <w:rsid w:val="00F806FB"/>
    <w:rsid w:val="00F80795"/>
    <w:rsid w:val="00F81193"/>
    <w:rsid w:val="00F81365"/>
    <w:rsid w:val="00F8164C"/>
    <w:rsid w:val="00F8178E"/>
    <w:rsid w:val="00F817B9"/>
    <w:rsid w:val="00F82ABD"/>
    <w:rsid w:val="00F82E6F"/>
    <w:rsid w:val="00F833CE"/>
    <w:rsid w:val="00F83A75"/>
    <w:rsid w:val="00F8487C"/>
    <w:rsid w:val="00F84B30"/>
    <w:rsid w:val="00F850D2"/>
    <w:rsid w:val="00F85F9A"/>
    <w:rsid w:val="00F86A9D"/>
    <w:rsid w:val="00F87C14"/>
    <w:rsid w:val="00F90094"/>
    <w:rsid w:val="00F90742"/>
    <w:rsid w:val="00F90FD1"/>
    <w:rsid w:val="00F91450"/>
    <w:rsid w:val="00F914CB"/>
    <w:rsid w:val="00F914FC"/>
    <w:rsid w:val="00F915FD"/>
    <w:rsid w:val="00F91908"/>
    <w:rsid w:val="00F91B23"/>
    <w:rsid w:val="00F92BE3"/>
    <w:rsid w:val="00F94716"/>
    <w:rsid w:val="00F94ADF"/>
    <w:rsid w:val="00F951D9"/>
    <w:rsid w:val="00F95751"/>
    <w:rsid w:val="00F959CC"/>
    <w:rsid w:val="00F959E6"/>
    <w:rsid w:val="00F97E4E"/>
    <w:rsid w:val="00F97EA1"/>
    <w:rsid w:val="00FA001F"/>
    <w:rsid w:val="00FA0095"/>
    <w:rsid w:val="00FA01A4"/>
    <w:rsid w:val="00FA038E"/>
    <w:rsid w:val="00FA13EA"/>
    <w:rsid w:val="00FA200A"/>
    <w:rsid w:val="00FA25E0"/>
    <w:rsid w:val="00FA25F2"/>
    <w:rsid w:val="00FA295F"/>
    <w:rsid w:val="00FA495C"/>
    <w:rsid w:val="00FA4FE1"/>
    <w:rsid w:val="00FA60CB"/>
    <w:rsid w:val="00FA68C0"/>
    <w:rsid w:val="00FA69B0"/>
    <w:rsid w:val="00FA794E"/>
    <w:rsid w:val="00FB0187"/>
    <w:rsid w:val="00FB0281"/>
    <w:rsid w:val="00FB02D4"/>
    <w:rsid w:val="00FB0A7A"/>
    <w:rsid w:val="00FB1039"/>
    <w:rsid w:val="00FB104B"/>
    <w:rsid w:val="00FB1515"/>
    <w:rsid w:val="00FB1B68"/>
    <w:rsid w:val="00FB1E98"/>
    <w:rsid w:val="00FB21AD"/>
    <w:rsid w:val="00FB2442"/>
    <w:rsid w:val="00FB2D85"/>
    <w:rsid w:val="00FB3C22"/>
    <w:rsid w:val="00FB3F05"/>
    <w:rsid w:val="00FB5377"/>
    <w:rsid w:val="00FB6438"/>
    <w:rsid w:val="00FB6565"/>
    <w:rsid w:val="00FB6624"/>
    <w:rsid w:val="00FC025F"/>
    <w:rsid w:val="00FC05A8"/>
    <w:rsid w:val="00FC1063"/>
    <w:rsid w:val="00FC14C1"/>
    <w:rsid w:val="00FC324E"/>
    <w:rsid w:val="00FC3815"/>
    <w:rsid w:val="00FC3B57"/>
    <w:rsid w:val="00FC41D5"/>
    <w:rsid w:val="00FC4220"/>
    <w:rsid w:val="00FC43F9"/>
    <w:rsid w:val="00FC48C3"/>
    <w:rsid w:val="00FC4E95"/>
    <w:rsid w:val="00FC4F1D"/>
    <w:rsid w:val="00FC55AE"/>
    <w:rsid w:val="00FC699B"/>
    <w:rsid w:val="00FC783D"/>
    <w:rsid w:val="00FC7E84"/>
    <w:rsid w:val="00FD0586"/>
    <w:rsid w:val="00FD06A0"/>
    <w:rsid w:val="00FD11C0"/>
    <w:rsid w:val="00FD18D7"/>
    <w:rsid w:val="00FD19DA"/>
    <w:rsid w:val="00FD1DE5"/>
    <w:rsid w:val="00FD2254"/>
    <w:rsid w:val="00FD22C9"/>
    <w:rsid w:val="00FD269E"/>
    <w:rsid w:val="00FD2C49"/>
    <w:rsid w:val="00FD2C98"/>
    <w:rsid w:val="00FD34C0"/>
    <w:rsid w:val="00FD35E0"/>
    <w:rsid w:val="00FD384E"/>
    <w:rsid w:val="00FD47B5"/>
    <w:rsid w:val="00FD4D77"/>
    <w:rsid w:val="00FD4EA8"/>
    <w:rsid w:val="00FD51C7"/>
    <w:rsid w:val="00FD5C23"/>
    <w:rsid w:val="00FD5DC8"/>
    <w:rsid w:val="00FD626E"/>
    <w:rsid w:val="00FD68F6"/>
    <w:rsid w:val="00FD6AD7"/>
    <w:rsid w:val="00FD724D"/>
    <w:rsid w:val="00FE030E"/>
    <w:rsid w:val="00FE08B1"/>
    <w:rsid w:val="00FE0D90"/>
    <w:rsid w:val="00FE113C"/>
    <w:rsid w:val="00FE1D5B"/>
    <w:rsid w:val="00FE1EAA"/>
    <w:rsid w:val="00FE1EC1"/>
    <w:rsid w:val="00FE25FB"/>
    <w:rsid w:val="00FE33B7"/>
    <w:rsid w:val="00FE4044"/>
    <w:rsid w:val="00FE4B8D"/>
    <w:rsid w:val="00FE4D6D"/>
    <w:rsid w:val="00FE560B"/>
    <w:rsid w:val="00FE5B4F"/>
    <w:rsid w:val="00FE5CCD"/>
    <w:rsid w:val="00FE68D5"/>
    <w:rsid w:val="00FE6996"/>
    <w:rsid w:val="00FE721B"/>
    <w:rsid w:val="00FF07D3"/>
    <w:rsid w:val="00FF0C74"/>
    <w:rsid w:val="00FF0EA2"/>
    <w:rsid w:val="00FF1023"/>
    <w:rsid w:val="00FF2552"/>
    <w:rsid w:val="00FF2CA2"/>
    <w:rsid w:val="00FF2DD7"/>
    <w:rsid w:val="00FF367E"/>
    <w:rsid w:val="00FF3AE7"/>
    <w:rsid w:val="00FF447A"/>
    <w:rsid w:val="00FF4C56"/>
    <w:rsid w:val="00FF4E3B"/>
    <w:rsid w:val="00FF5118"/>
    <w:rsid w:val="00FF57D7"/>
    <w:rsid w:val="00FF5A5D"/>
    <w:rsid w:val="00FF5C4F"/>
    <w:rsid w:val="00FF6786"/>
    <w:rsid w:val="00FF6E00"/>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s-MY" w:eastAsia="ms-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09"/>
    <w:rPr>
      <w:rFonts w:eastAsia="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ubtle1">
    <w:name w:val="Table Subtle 1"/>
    <w:basedOn w:val="TableNormal"/>
    <w:rsid w:val="00671AFC"/>
    <w:rPr>
      <w:rFonts w:ascii="Garamond" w:hAnsi="Garamond"/>
    </w:rPr>
    <w:tblPr>
      <w:tblStyleRowBandSize w:val="1"/>
      <w:tblStyleCol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A039E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39E2"/>
    <w:pPr>
      <w:tabs>
        <w:tab w:val="center" w:pos="4320"/>
        <w:tab w:val="right" w:pos="8640"/>
      </w:tabs>
    </w:pPr>
    <w:rPr>
      <w:lang w:val="x-none"/>
    </w:rPr>
  </w:style>
  <w:style w:type="character" w:styleId="PageNumber">
    <w:name w:val="page number"/>
    <w:basedOn w:val="DefaultParagraphFont"/>
    <w:rsid w:val="00A039E2"/>
  </w:style>
  <w:style w:type="character" w:styleId="Hyperlink">
    <w:name w:val="Hyperlink"/>
    <w:uiPriority w:val="99"/>
    <w:rsid w:val="003F63C4"/>
    <w:rPr>
      <w:color w:val="0000FF"/>
      <w:u w:val="single"/>
    </w:rPr>
  </w:style>
  <w:style w:type="paragraph" w:styleId="Header">
    <w:name w:val="header"/>
    <w:basedOn w:val="Normal"/>
    <w:link w:val="HeaderChar"/>
    <w:uiPriority w:val="99"/>
    <w:rsid w:val="00607B6F"/>
    <w:pPr>
      <w:tabs>
        <w:tab w:val="center" w:pos="4320"/>
        <w:tab w:val="right" w:pos="8640"/>
      </w:tabs>
    </w:pPr>
  </w:style>
  <w:style w:type="paragraph" w:styleId="BalloonText">
    <w:name w:val="Balloon Text"/>
    <w:basedOn w:val="Normal"/>
    <w:link w:val="BalloonTextChar"/>
    <w:uiPriority w:val="99"/>
    <w:semiHidden/>
    <w:rsid w:val="00FC05A8"/>
    <w:rPr>
      <w:rFonts w:ascii="Tahoma" w:hAnsi="Tahoma" w:cs="Tahoma"/>
      <w:sz w:val="16"/>
      <w:szCs w:val="16"/>
    </w:rPr>
  </w:style>
  <w:style w:type="paragraph" w:styleId="ListParagraph">
    <w:name w:val="List Paragraph"/>
    <w:basedOn w:val="Normal"/>
    <w:uiPriority w:val="34"/>
    <w:qFormat/>
    <w:rsid w:val="00897EB0"/>
    <w:pPr>
      <w:ind w:left="720"/>
    </w:pPr>
  </w:style>
  <w:style w:type="numbering" w:customStyle="1" w:styleId="Style1">
    <w:name w:val="Style1"/>
    <w:rsid w:val="00B17F77"/>
    <w:pPr>
      <w:numPr>
        <w:numId w:val="1"/>
      </w:numPr>
    </w:pPr>
  </w:style>
  <w:style w:type="numbering" w:customStyle="1" w:styleId="Style2">
    <w:name w:val="Style2"/>
    <w:rsid w:val="00DB7572"/>
    <w:pPr>
      <w:numPr>
        <w:numId w:val="2"/>
      </w:numPr>
    </w:pPr>
  </w:style>
  <w:style w:type="numbering" w:customStyle="1" w:styleId="Style3">
    <w:name w:val="Style3"/>
    <w:rsid w:val="000E7D3E"/>
    <w:pPr>
      <w:numPr>
        <w:numId w:val="3"/>
      </w:numPr>
    </w:pPr>
  </w:style>
  <w:style w:type="numbering" w:customStyle="1" w:styleId="Style4">
    <w:name w:val="Style4"/>
    <w:uiPriority w:val="99"/>
    <w:rsid w:val="00E11DCC"/>
    <w:pPr>
      <w:numPr>
        <w:numId w:val="4"/>
      </w:numPr>
    </w:pPr>
  </w:style>
  <w:style w:type="numbering" w:customStyle="1" w:styleId="Style5">
    <w:name w:val="Style5"/>
    <w:uiPriority w:val="99"/>
    <w:rsid w:val="00C26214"/>
    <w:pPr>
      <w:numPr>
        <w:numId w:val="5"/>
      </w:numPr>
    </w:pPr>
  </w:style>
  <w:style w:type="numbering" w:customStyle="1" w:styleId="Style6">
    <w:name w:val="Style6"/>
    <w:uiPriority w:val="99"/>
    <w:rsid w:val="00716488"/>
    <w:pPr>
      <w:numPr>
        <w:numId w:val="6"/>
      </w:numPr>
    </w:pPr>
  </w:style>
  <w:style w:type="numbering" w:customStyle="1" w:styleId="Style7">
    <w:name w:val="Style7"/>
    <w:uiPriority w:val="99"/>
    <w:rsid w:val="00DA29C2"/>
    <w:pPr>
      <w:numPr>
        <w:numId w:val="7"/>
      </w:numPr>
    </w:pPr>
  </w:style>
  <w:style w:type="numbering" w:customStyle="1" w:styleId="Style8">
    <w:name w:val="Style8"/>
    <w:uiPriority w:val="99"/>
    <w:rsid w:val="00DA29C2"/>
    <w:pPr>
      <w:numPr>
        <w:numId w:val="8"/>
      </w:numPr>
    </w:pPr>
  </w:style>
  <w:style w:type="numbering" w:customStyle="1" w:styleId="Style9">
    <w:name w:val="Style9"/>
    <w:uiPriority w:val="99"/>
    <w:rsid w:val="00DA47D0"/>
    <w:pPr>
      <w:numPr>
        <w:numId w:val="9"/>
      </w:numPr>
    </w:pPr>
  </w:style>
  <w:style w:type="numbering" w:customStyle="1" w:styleId="Style10">
    <w:name w:val="Style10"/>
    <w:uiPriority w:val="99"/>
    <w:rsid w:val="00286F38"/>
    <w:pPr>
      <w:numPr>
        <w:numId w:val="10"/>
      </w:numPr>
    </w:pPr>
  </w:style>
  <w:style w:type="character" w:customStyle="1" w:styleId="FooterChar">
    <w:name w:val="Footer Char"/>
    <w:link w:val="Footer"/>
    <w:uiPriority w:val="99"/>
    <w:rsid w:val="00657489"/>
    <w:rPr>
      <w:rFonts w:eastAsia="SimSun"/>
      <w:sz w:val="24"/>
      <w:szCs w:val="24"/>
      <w:lang w:eastAsia="zh-CN"/>
    </w:rPr>
  </w:style>
  <w:style w:type="paragraph" w:styleId="Title">
    <w:name w:val="Title"/>
    <w:basedOn w:val="Normal"/>
    <w:link w:val="TitleChar"/>
    <w:qFormat/>
    <w:rsid w:val="00122D82"/>
    <w:pPr>
      <w:jc w:val="center"/>
    </w:pPr>
    <w:rPr>
      <w:rFonts w:eastAsia="Times New Roman"/>
      <w:b/>
      <w:sz w:val="28"/>
      <w:szCs w:val="20"/>
      <w:lang w:val="x-none" w:eastAsia="x-none"/>
    </w:rPr>
  </w:style>
  <w:style w:type="character" w:customStyle="1" w:styleId="TitleChar">
    <w:name w:val="Title Char"/>
    <w:link w:val="Title"/>
    <w:rsid w:val="00122D82"/>
    <w:rPr>
      <w:b/>
      <w:sz w:val="28"/>
    </w:rPr>
  </w:style>
  <w:style w:type="character" w:customStyle="1" w:styleId="style20">
    <w:name w:val="style2"/>
    <w:basedOn w:val="DefaultParagraphFont"/>
    <w:rsid w:val="00E45572"/>
  </w:style>
  <w:style w:type="numbering" w:customStyle="1" w:styleId="Style11">
    <w:name w:val="Style11"/>
    <w:uiPriority w:val="99"/>
    <w:rsid w:val="00B813FF"/>
    <w:pPr>
      <w:numPr>
        <w:numId w:val="11"/>
      </w:numPr>
    </w:pPr>
  </w:style>
  <w:style w:type="character" w:styleId="Strong">
    <w:name w:val="Strong"/>
    <w:uiPriority w:val="22"/>
    <w:qFormat/>
    <w:rsid w:val="005E06C5"/>
    <w:rPr>
      <w:b/>
      <w:bCs/>
    </w:rPr>
  </w:style>
  <w:style w:type="paragraph" w:styleId="NormalWeb">
    <w:name w:val="Normal (Web)"/>
    <w:basedOn w:val="Normal"/>
    <w:uiPriority w:val="99"/>
    <w:unhideWhenUsed/>
    <w:rsid w:val="00591012"/>
    <w:pPr>
      <w:spacing w:before="100" w:beforeAutospacing="1" w:after="100" w:afterAutospacing="1"/>
    </w:pPr>
    <w:rPr>
      <w:rFonts w:eastAsia="Times New Roman"/>
      <w:lang w:val="ms-MY" w:eastAsia="ms-MY"/>
    </w:rPr>
  </w:style>
  <w:style w:type="character" w:customStyle="1" w:styleId="BalloonTextChar">
    <w:name w:val="Balloon Text Char"/>
    <w:link w:val="BalloonText"/>
    <w:uiPriority w:val="99"/>
    <w:semiHidden/>
    <w:rsid w:val="00247E00"/>
    <w:rPr>
      <w:rFonts w:ascii="Tahoma" w:eastAsia="SimSun" w:hAnsi="Tahoma" w:cs="Tahoma"/>
      <w:sz w:val="16"/>
      <w:szCs w:val="16"/>
      <w:lang w:val="en-US" w:eastAsia="zh-CN"/>
    </w:rPr>
  </w:style>
  <w:style w:type="character" w:customStyle="1" w:styleId="hps">
    <w:name w:val="hps"/>
    <w:rsid w:val="009530E3"/>
  </w:style>
  <w:style w:type="character" w:customStyle="1" w:styleId="HeaderChar">
    <w:name w:val="Header Char"/>
    <w:link w:val="Header"/>
    <w:uiPriority w:val="99"/>
    <w:rsid w:val="00002798"/>
    <w:rPr>
      <w:rFonts w:eastAsia="SimSun"/>
      <w:sz w:val="24"/>
      <w:szCs w:val="24"/>
      <w:lang w:val="en-US" w:eastAsia="zh-CN"/>
    </w:rPr>
  </w:style>
  <w:style w:type="character" w:customStyle="1" w:styleId="apple-style-span">
    <w:name w:val="apple-style-span"/>
    <w:basedOn w:val="DefaultParagraphFont"/>
    <w:rsid w:val="009B0645"/>
  </w:style>
  <w:style w:type="character" w:styleId="Emphasis">
    <w:name w:val="Emphasis"/>
    <w:basedOn w:val="DefaultParagraphFont"/>
    <w:qFormat/>
    <w:rsid w:val="00411C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s-MY" w:eastAsia="ms-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09"/>
    <w:rPr>
      <w:rFonts w:eastAsia="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ubtle1">
    <w:name w:val="Table Subtle 1"/>
    <w:basedOn w:val="TableNormal"/>
    <w:rsid w:val="00671AFC"/>
    <w:rPr>
      <w:rFonts w:ascii="Garamond" w:hAnsi="Garamond"/>
    </w:rPr>
    <w:tblPr>
      <w:tblStyleRowBandSize w:val="1"/>
      <w:tblStyleCol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A039E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39E2"/>
    <w:pPr>
      <w:tabs>
        <w:tab w:val="center" w:pos="4320"/>
        <w:tab w:val="right" w:pos="8640"/>
      </w:tabs>
    </w:pPr>
    <w:rPr>
      <w:lang w:val="x-none"/>
    </w:rPr>
  </w:style>
  <w:style w:type="character" w:styleId="PageNumber">
    <w:name w:val="page number"/>
    <w:basedOn w:val="DefaultParagraphFont"/>
    <w:rsid w:val="00A039E2"/>
  </w:style>
  <w:style w:type="character" w:styleId="Hyperlink">
    <w:name w:val="Hyperlink"/>
    <w:uiPriority w:val="99"/>
    <w:rsid w:val="003F63C4"/>
    <w:rPr>
      <w:color w:val="0000FF"/>
      <w:u w:val="single"/>
    </w:rPr>
  </w:style>
  <w:style w:type="paragraph" w:styleId="Header">
    <w:name w:val="header"/>
    <w:basedOn w:val="Normal"/>
    <w:link w:val="HeaderChar"/>
    <w:uiPriority w:val="99"/>
    <w:rsid w:val="00607B6F"/>
    <w:pPr>
      <w:tabs>
        <w:tab w:val="center" w:pos="4320"/>
        <w:tab w:val="right" w:pos="8640"/>
      </w:tabs>
    </w:pPr>
  </w:style>
  <w:style w:type="paragraph" w:styleId="BalloonText">
    <w:name w:val="Balloon Text"/>
    <w:basedOn w:val="Normal"/>
    <w:link w:val="BalloonTextChar"/>
    <w:uiPriority w:val="99"/>
    <w:semiHidden/>
    <w:rsid w:val="00FC05A8"/>
    <w:rPr>
      <w:rFonts w:ascii="Tahoma" w:hAnsi="Tahoma" w:cs="Tahoma"/>
      <w:sz w:val="16"/>
      <w:szCs w:val="16"/>
    </w:rPr>
  </w:style>
  <w:style w:type="paragraph" w:styleId="ListParagraph">
    <w:name w:val="List Paragraph"/>
    <w:basedOn w:val="Normal"/>
    <w:uiPriority w:val="34"/>
    <w:qFormat/>
    <w:rsid w:val="00897EB0"/>
    <w:pPr>
      <w:ind w:left="720"/>
    </w:pPr>
  </w:style>
  <w:style w:type="numbering" w:customStyle="1" w:styleId="Style1">
    <w:name w:val="Style1"/>
    <w:rsid w:val="00B17F77"/>
    <w:pPr>
      <w:numPr>
        <w:numId w:val="1"/>
      </w:numPr>
    </w:pPr>
  </w:style>
  <w:style w:type="numbering" w:customStyle="1" w:styleId="Style2">
    <w:name w:val="Style2"/>
    <w:rsid w:val="00DB7572"/>
    <w:pPr>
      <w:numPr>
        <w:numId w:val="2"/>
      </w:numPr>
    </w:pPr>
  </w:style>
  <w:style w:type="numbering" w:customStyle="1" w:styleId="Style3">
    <w:name w:val="Style3"/>
    <w:rsid w:val="000E7D3E"/>
    <w:pPr>
      <w:numPr>
        <w:numId w:val="3"/>
      </w:numPr>
    </w:pPr>
  </w:style>
  <w:style w:type="numbering" w:customStyle="1" w:styleId="Style4">
    <w:name w:val="Style4"/>
    <w:uiPriority w:val="99"/>
    <w:rsid w:val="00E11DCC"/>
    <w:pPr>
      <w:numPr>
        <w:numId w:val="4"/>
      </w:numPr>
    </w:pPr>
  </w:style>
  <w:style w:type="numbering" w:customStyle="1" w:styleId="Style5">
    <w:name w:val="Style5"/>
    <w:uiPriority w:val="99"/>
    <w:rsid w:val="00C26214"/>
    <w:pPr>
      <w:numPr>
        <w:numId w:val="5"/>
      </w:numPr>
    </w:pPr>
  </w:style>
  <w:style w:type="numbering" w:customStyle="1" w:styleId="Style6">
    <w:name w:val="Style6"/>
    <w:uiPriority w:val="99"/>
    <w:rsid w:val="00716488"/>
    <w:pPr>
      <w:numPr>
        <w:numId w:val="6"/>
      </w:numPr>
    </w:pPr>
  </w:style>
  <w:style w:type="numbering" w:customStyle="1" w:styleId="Style7">
    <w:name w:val="Style7"/>
    <w:uiPriority w:val="99"/>
    <w:rsid w:val="00DA29C2"/>
    <w:pPr>
      <w:numPr>
        <w:numId w:val="7"/>
      </w:numPr>
    </w:pPr>
  </w:style>
  <w:style w:type="numbering" w:customStyle="1" w:styleId="Style8">
    <w:name w:val="Style8"/>
    <w:uiPriority w:val="99"/>
    <w:rsid w:val="00DA29C2"/>
    <w:pPr>
      <w:numPr>
        <w:numId w:val="8"/>
      </w:numPr>
    </w:pPr>
  </w:style>
  <w:style w:type="numbering" w:customStyle="1" w:styleId="Style9">
    <w:name w:val="Style9"/>
    <w:uiPriority w:val="99"/>
    <w:rsid w:val="00DA47D0"/>
    <w:pPr>
      <w:numPr>
        <w:numId w:val="9"/>
      </w:numPr>
    </w:pPr>
  </w:style>
  <w:style w:type="numbering" w:customStyle="1" w:styleId="Style10">
    <w:name w:val="Style10"/>
    <w:uiPriority w:val="99"/>
    <w:rsid w:val="00286F38"/>
    <w:pPr>
      <w:numPr>
        <w:numId w:val="10"/>
      </w:numPr>
    </w:pPr>
  </w:style>
  <w:style w:type="character" w:customStyle="1" w:styleId="FooterChar">
    <w:name w:val="Footer Char"/>
    <w:link w:val="Footer"/>
    <w:uiPriority w:val="99"/>
    <w:rsid w:val="00657489"/>
    <w:rPr>
      <w:rFonts w:eastAsia="SimSun"/>
      <w:sz w:val="24"/>
      <w:szCs w:val="24"/>
      <w:lang w:eastAsia="zh-CN"/>
    </w:rPr>
  </w:style>
  <w:style w:type="paragraph" w:styleId="Title">
    <w:name w:val="Title"/>
    <w:basedOn w:val="Normal"/>
    <w:link w:val="TitleChar"/>
    <w:qFormat/>
    <w:rsid w:val="00122D82"/>
    <w:pPr>
      <w:jc w:val="center"/>
    </w:pPr>
    <w:rPr>
      <w:rFonts w:eastAsia="Times New Roman"/>
      <w:b/>
      <w:sz w:val="28"/>
      <w:szCs w:val="20"/>
      <w:lang w:val="x-none" w:eastAsia="x-none"/>
    </w:rPr>
  </w:style>
  <w:style w:type="character" w:customStyle="1" w:styleId="TitleChar">
    <w:name w:val="Title Char"/>
    <w:link w:val="Title"/>
    <w:rsid w:val="00122D82"/>
    <w:rPr>
      <w:b/>
      <w:sz w:val="28"/>
    </w:rPr>
  </w:style>
  <w:style w:type="character" w:customStyle="1" w:styleId="style20">
    <w:name w:val="style2"/>
    <w:basedOn w:val="DefaultParagraphFont"/>
    <w:rsid w:val="00E45572"/>
  </w:style>
  <w:style w:type="numbering" w:customStyle="1" w:styleId="Style11">
    <w:name w:val="Style11"/>
    <w:uiPriority w:val="99"/>
    <w:rsid w:val="00B813FF"/>
    <w:pPr>
      <w:numPr>
        <w:numId w:val="11"/>
      </w:numPr>
    </w:pPr>
  </w:style>
  <w:style w:type="character" w:styleId="Strong">
    <w:name w:val="Strong"/>
    <w:uiPriority w:val="22"/>
    <w:qFormat/>
    <w:rsid w:val="005E06C5"/>
    <w:rPr>
      <w:b/>
      <w:bCs/>
    </w:rPr>
  </w:style>
  <w:style w:type="paragraph" w:styleId="NormalWeb">
    <w:name w:val="Normal (Web)"/>
    <w:basedOn w:val="Normal"/>
    <w:uiPriority w:val="99"/>
    <w:unhideWhenUsed/>
    <w:rsid w:val="00591012"/>
    <w:pPr>
      <w:spacing w:before="100" w:beforeAutospacing="1" w:after="100" w:afterAutospacing="1"/>
    </w:pPr>
    <w:rPr>
      <w:rFonts w:eastAsia="Times New Roman"/>
      <w:lang w:val="ms-MY" w:eastAsia="ms-MY"/>
    </w:rPr>
  </w:style>
  <w:style w:type="character" w:customStyle="1" w:styleId="BalloonTextChar">
    <w:name w:val="Balloon Text Char"/>
    <w:link w:val="BalloonText"/>
    <w:uiPriority w:val="99"/>
    <w:semiHidden/>
    <w:rsid w:val="00247E00"/>
    <w:rPr>
      <w:rFonts w:ascii="Tahoma" w:eastAsia="SimSun" w:hAnsi="Tahoma" w:cs="Tahoma"/>
      <w:sz w:val="16"/>
      <w:szCs w:val="16"/>
      <w:lang w:val="en-US" w:eastAsia="zh-CN"/>
    </w:rPr>
  </w:style>
  <w:style w:type="character" w:customStyle="1" w:styleId="hps">
    <w:name w:val="hps"/>
    <w:rsid w:val="009530E3"/>
  </w:style>
  <w:style w:type="character" w:customStyle="1" w:styleId="HeaderChar">
    <w:name w:val="Header Char"/>
    <w:link w:val="Header"/>
    <w:uiPriority w:val="99"/>
    <w:rsid w:val="00002798"/>
    <w:rPr>
      <w:rFonts w:eastAsia="SimSun"/>
      <w:sz w:val="24"/>
      <w:szCs w:val="24"/>
      <w:lang w:val="en-US" w:eastAsia="zh-CN"/>
    </w:rPr>
  </w:style>
  <w:style w:type="character" w:customStyle="1" w:styleId="apple-style-span">
    <w:name w:val="apple-style-span"/>
    <w:basedOn w:val="DefaultParagraphFont"/>
    <w:rsid w:val="009B0645"/>
  </w:style>
  <w:style w:type="character" w:styleId="Emphasis">
    <w:name w:val="Emphasis"/>
    <w:basedOn w:val="DefaultParagraphFont"/>
    <w:qFormat/>
    <w:rsid w:val="00411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3417">
      <w:bodyDiv w:val="1"/>
      <w:marLeft w:val="0"/>
      <w:marRight w:val="0"/>
      <w:marTop w:val="0"/>
      <w:marBottom w:val="0"/>
      <w:divBdr>
        <w:top w:val="none" w:sz="0" w:space="0" w:color="auto"/>
        <w:left w:val="none" w:sz="0" w:space="0" w:color="auto"/>
        <w:bottom w:val="none" w:sz="0" w:space="0" w:color="auto"/>
        <w:right w:val="none" w:sz="0" w:space="0" w:color="auto"/>
      </w:divBdr>
    </w:div>
    <w:div w:id="34236631">
      <w:bodyDiv w:val="1"/>
      <w:marLeft w:val="0"/>
      <w:marRight w:val="0"/>
      <w:marTop w:val="0"/>
      <w:marBottom w:val="0"/>
      <w:divBdr>
        <w:top w:val="none" w:sz="0" w:space="0" w:color="auto"/>
        <w:left w:val="none" w:sz="0" w:space="0" w:color="auto"/>
        <w:bottom w:val="none" w:sz="0" w:space="0" w:color="auto"/>
        <w:right w:val="none" w:sz="0" w:space="0" w:color="auto"/>
      </w:divBdr>
      <w:divsChild>
        <w:div w:id="158620638">
          <w:marLeft w:val="547"/>
          <w:marRight w:val="0"/>
          <w:marTop w:val="115"/>
          <w:marBottom w:val="240"/>
          <w:divBdr>
            <w:top w:val="none" w:sz="0" w:space="0" w:color="auto"/>
            <w:left w:val="none" w:sz="0" w:space="0" w:color="auto"/>
            <w:bottom w:val="none" w:sz="0" w:space="0" w:color="auto"/>
            <w:right w:val="none" w:sz="0" w:space="0" w:color="auto"/>
          </w:divBdr>
        </w:div>
      </w:divsChild>
    </w:div>
    <w:div w:id="202597809">
      <w:bodyDiv w:val="1"/>
      <w:marLeft w:val="0"/>
      <w:marRight w:val="0"/>
      <w:marTop w:val="0"/>
      <w:marBottom w:val="0"/>
      <w:divBdr>
        <w:top w:val="none" w:sz="0" w:space="0" w:color="auto"/>
        <w:left w:val="none" w:sz="0" w:space="0" w:color="auto"/>
        <w:bottom w:val="none" w:sz="0" w:space="0" w:color="auto"/>
        <w:right w:val="none" w:sz="0" w:space="0" w:color="auto"/>
      </w:divBdr>
    </w:div>
    <w:div w:id="226957857">
      <w:bodyDiv w:val="1"/>
      <w:marLeft w:val="0"/>
      <w:marRight w:val="0"/>
      <w:marTop w:val="0"/>
      <w:marBottom w:val="0"/>
      <w:divBdr>
        <w:top w:val="none" w:sz="0" w:space="0" w:color="auto"/>
        <w:left w:val="none" w:sz="0" w:space="0" w:color="auto"/>
        <w:bottom w:val="none" w:sz="0" w:space="0" w:color="auto"/>
        <w:right w:val="none" w:sz="0" w:space="0" w:color="auto"/>
      </w:divBdr>
    </w:div>
    <w:div w:id="243497001">
      <w:bodyDiv w:val="1"/>
      <w:marLeft w:val="0"/>
      <w:marRight w:val="0"/>
      <w:marTop w:val="0"/>
      <w:marBottom w:val="0"/>
      <w:divBdr>
        <w:top w:val="none" w:sz="0" w:space="0" w:color="auto"/>
        <w:left w:val="none" w:sz="0" w:space="0" w:color="auto"/>
        <w:bottom w:val="none" w:sz="0" w:space="0" w:color="auto"/>
        <w:right w:val="none" w:sz="0" w:space="0" w:color="auto"/>
      </w:divBdr>
    </w:div>
    <w:div w:id="244346461">
      <w:bodyDiv w:val="1"/>
      <w:marLeft w:val="0"/>
      <w:marRight w:val="0"/>
      <w:marTop w:val="0"/>
      <w:marBottom w:val="0"/>
      <w:divBdr>
        <w:top w:val="none" w:sz="0" w:space="0" w:color="auto"/>
        <w:left w:val="none" w:sz="0" w:space="0" w:color="auto"/>
        <w:bottom w:val="none" w:sz="0" w:space="0" w:color="auto"/>
        <w:right w:val="none" w:sz="0" w:space="0" w:color="auto"/>
      </w:divBdr>
      <w:divsChild>
        <w:div w:id="1503619835">
          <w:marLeft w:val="360"/>
          <w:marRight w:val="0"/>
          <w:marTop w:val="0"/>
          <w:marBottom w:val="0"/>
          <w:divBdr>
            <w:top w:val="none" w:sz="0" w:space="0" w:color="auto"/>
            <w:left w:val="none" w:sz="0" w:space="0" w:color="auto"/>
            <w:bottom w:val="none" w:sz="0" w:space="0" w:color="auto"/>
            <w:right w:val="none" w:sz="0" w:space="0" w:color="auto"/>
          </w:divBdr>
        </w:div>
        <w:div w:id="1791971021">
          <w:marLeft w:val="360"/>
          <w:marRight w:val="0"/>
          <w:marTop w:val="0"/>
          <w:marBottom w:val="0"/>
          <w:divBdr>
            <w:top w:val="none" w:sz="0" w:space="0" w:color="auto"/>
            <w:left w:val="none" w:sz="0" w:space="0" w:color="auto"/>
            <w:bottom w:val="none" w:sz="0" w:space="0" w:color="auto"/>
            <w:right w:val="none" w:sz="0" w:space="0" w:color="auto"/>
          </w:divBdr>
        </w:div>
        <w:div w:id="684982719">
          <w:marLeft w:val="360"/>
          <w:marRight w:val="0"/>
          <w:marTop w:val="0"/>
          <w:marBottom w:val="0"/>
          <w:divBdr>
            <w:top w:val="none" w:sz="0" w:space="0" w:color="auto"/>
            <w:left w:val="none" w:sz="0" w:space="0" w:color="auto"/>
            <w:bottom w:val="none" w:sz="0" w:space="0" w:color="auto"/>
            <w:right w:val="none" w:sz="0" w:space="0" w:color="auto"/>
          </w:divBdr>
        </w:div>
      </w:divsChild>
    </w:div>
    <w:div w:id="289868920">
      <w:bodyDiv w:val="1"/>
      <w:marLeft w:val="0"/>
      <w:marRight w:val="0"/>
      <w:marTop w:val="0"/>
      <w:marBottom w:val="0"/>
      <w:divBdr>
        <w:top w:val="none" w:sz="0" w:space="0" w:color="auto"/>
        <w:left w:val="none" w:sz="0" w:space="0" w:color="auto"/>
        <w:bottom w:val="none" w:sz="0" w:space="0" w:color="auto"/>
        <w:right w:val="none" w:sz="0" w:space="0" w:color="auto"/>
      </w:divBdr>
      <w:divsChild>
        <w:div w:id="1653679891">
          <w:marLeft w:val="547"/>
          <w:marRight w:val="0"/>
          <w:marTop w:val="0"/>
          <w:marBottom w:val="0"/>
          <w:divBdr>
            <w:top w:val="none" w:sz="0" w:space="0" w:color="auto"/>
            <w:left w:val="none" w:sz="0" w:space="0" w:color="auto"/>
            <w:bottom w:val="none" w:sz="0" w:space="0" w:color="auto"/>
            <w:right w:val="none" w:sz="0" w:space="0" w:color="auto"/>
          </w:divBdr>
        </w:div>
      </w:divsChild>
    </w:div>
    <w:div w:id="351616756">
      <w:bodyDiv w:val="1"/>
      <w:marLeft w:val="0"/>
      <w:marRight w:val="0"/>
      <w:marTop w:val="0"/>
      <w:marBottom w:val="0"/>
      <w:divBdr>
        <w:top w:val="none" w:sz="0" w:space="0" w:color="auto"/>
        <w:left w:val="none" w:sz="0" w:space="0" w:color="auto"/>
        <w:bottom w:val="none" w:sz="0" w:space="0" w:color="auto"/>
        <w:right w:val="none" w:sz="0" w:space="0" w:color="auto"/>
      </w:divBdr>
      <w:divsChild>
        <w:div w:id="504780533">
          <w:marLeft w:val="1166"/>
          <w:marRight w:val="0"/>
          <w:marTop w:val="115"/>
          <w:marBottom w:val="0"/>
          <w:divBdr>
            <w:top w:val="none" w:sz="0" w:space="0" w:color="auto"/>
            <w:left w:val="none" w:sz="0" w:space="0" w:color="auto"/>
            <w:bottom w:val="none" w:sz="0" w:space="0" w:color="auto"/>
            <w:right w:val="none" w:sz="0" w:space="0" w:color="auto"/>
          </w:divBdr>
        </w:div>
      </w:divsChild>
    </w:div>
    <w:div w:id="508720398">
      <w:bodyDiv w:val="1"/>
      <w:marLeft w:val="0"/>
      <w:marRight w:val="0"/>
      <w:marTop w:val="0"/>
      <w:marBottom w:val="0"/>
      <w:divBdr>
        <w:top w:val="none" w:sz="0" w:space="0" w:color="auto"/>
        <w:left w:val="none" w:sz="0" w:space="0" w:color="auto"/>
        <w:bottom w:val="none" w:sz="0" w:space="0" w:color="auto"/>
        <w:right w:val="none" w:sz="0" w:space="0" w:color="auto"/>
      </w:divBdr>
    </w:div>
    <w:div w:id="563686385">
      <w:bodyDiv w:val="1"/>
      <w:marLeft w:val="0"/>
      <w:marRight w:val="0"/>
      <w:marTop w:val="0"/>
      <w:marBottom w:val="0"/>
      <w:divBdr>
        <w:top w:val="none" w:sz="0" w:space="0" w:color="auto"/>
        <w:left w:val="none" w:sz="0" w:space="0" w:color="auto"/>
        <w:bottom w:val="none" w:sz="0" w:space="0" w:color="auto"/>
        <w:right w:val="none" w:sz="0" w:space="0" w:color="auto"/>
      </w:divBdr>
    </w:div>
    <w:div w:id="601570103">
      <w:bodyDiv w:val="1"/>
      <w:marLeft w:val="0"/>
      <w:marRight w:val="0"/>
      <w:marTop w:val="0"/>
      <w:marBottom w:val="0"/>
      <w:divBdr>
        <w:top w:val="none" w:sz="0" w:space="0" w:color="auto"/>
        <w:left w:val="none" w:sz="0" w:space="0" w:color="auto"/>
        <w:bottom w:val="none" w:sz="0" w:space="0" w:color="auto"/>
        <w:right w:val="none" w:sz="0" w:space="0" w:color="auto"/>
      </w:divBdr>
      <w:divsChild>
        <w:div w:id="17126740">
          <w:marLeft w:val="360"/>
          <w:marRight w:val="0"/>
          <w:marTop w:val="0"/>
          <w:marBottom w:val="0"/>
          <w:divBdr>
            <w:top w:val="none" w:sz="0" w:space="0" w:color="auto"/>
            <w:left w:val="none" w:sz="0" w:space="0" w:color="auto"/>
            <w:bottom w:val="none" w:sz="0" w:space="0" w:color="auto"/>
            <w:right w:val="none" w:sz="0" w:space="0" w:color="auto"/>
          </w:divBdr>
        </w:div>
        <w:div w:id="182980942">
          <w:marLeft w:val="360"/>
          <w:marRight w:val="0"/>
          <w:marTop w:val="0"/>
          <w:marBottom w:val="0"/>
          <w:divBdr>
            <w:top w:val="none" w:sz="0" w:space="0" w:color="auto"/>
            <w:left w:val="none" w:sz="0" w:space="0" w:color="auto"/>
            <w:bottom w:val="none" w:sz="0" w:space="0" w:color="auto"/>
            <w:right w:val="none" w:sz="0" w:space="0" w:color="auto"/>
          </w:divBdr>
        </w:div>
        <w:div w:id="889878127">
          <w:marLeft w:val="360"/>
          <w:marRight w:val="0"/>
          <w:marTop w:val="0"/>
          <w:marBottom w:val="0"/>
          <w:divBdr>
            <w:top w:val="none" w:sz="0" w:space="0" w:color="auto"/>
            <w:left w:val="none" w:sz="0" w:space="0" w:color="auto"/>
            <w:bottom w:val="none" w:sz="0" w:space="0" w:color="auto"/>
            <w:right w:val="none" w:sz="0" w:space="0" w:color="auto"/>
          </w:divBdr>
        </w:div>
      </w:divsChild>
    </w:div>
    <w:div w:id="713507106">
      <w:bodyDiv w:val="1"/>
      <w:marLeft w:val="0"/>
      <w:marRight w:val="0"/>
      <w:marTop w:val="0"/>
      <w:marBottom w:val="0"/>
      <w:divBdr>
        <w:top w:val="none" w:sz="0" w:space="0" w:color="auto"/>
        <w:left w:val="none" w:sz="0" w:space="0" w:color="auto"/>
        <w:bottom w:val="none" w:sz="0" w:space="0" w:color="auto"/>
        <w:right w:val="none" w:sz="0" w:space="0" w:color="auto"/>
      </w:divBdr>
    </w:div>
    <w:div w:id="749349406">
      <w:bodyDiv w:val="1"/>
      <w:marLeft w:val="0"/>
      <w:marRight w:val="0"/>
      <w:marTop w:val="0"/>
      <w:marBottom w:val="0"/>
      <w:divBdr>
        <w:top w:val="none" w:sz="0" w:space="0" w:color="auto"/>
        <w:left w:val="none" w:sz="0" w:space="0" w:color="auto"/>
        <w:bottom w:val="none" w:sz="0" w:space="0" w:color="auto"/>
        <w:right w:val="none" w:sz="0" w:space="0" w:color="auto"/>
      </w:divBdr>
    </w:div>
    <w:div w:id="801381996">
      <w:bodyDiv w:val="1"/>
      <w:marLeft w:val="0"/>
      <w:marRight w:val="0"/>
      <w:marTop w:val="0"/>
      <w:marBottom w:val="0"/>
      <w:divBdr>
        <w:top w:val="none" w:sz="0" w:space="0" w:color="auto"/>
        <w:left w:val="none" w:sz="0" w:space="0" w:color="auto"/>
        <w:bottom w:val="none" w:sz="0" w:space="0" w:color="auto"/>
        <w:right w:val="none" w:sz="0" w:space="0" w:color="auto"/>
      </w:divBdr>
    </w:div>
    <w:div w:id="933630497">
      <w:bodyDiv w:val="1"/>
      <w:marLeft w:val="0"/>
      <w:marRight w:val="0"/>
      <w:marTop w:val="0"/>
      <w:marBottom w:val="0"/>
      <w:divBdr>
        <w:top w:val="none" w:sz="0" w:space="0" w:color="auto"/>
        <w:left w:val="none" w:sz="0" w:space="0" w:color="auto"/>
        <w:bottom w:val="none" w:sz="0" w:space="0" w:color="auto"/>
        <w:right w:val="none" w:sz="0" w:space="0" w:color="auto"/>
      </w:divBdr>
    </w:div>
    <w:div w:id="1001003027">
      <w:bodyDiv w:val="1"/>
      <w:marLeft w:val="0"/>
      <w:marRight w:val="0"/>
      <w:marTop w:val="0"/>
      <w:marBottom w:val="0"/>
      <w:divBdr>
        <w:top w:val="none" w:sz="0" w:space="0" w:color="auto"/>
        <w:left w:val="none" w:sz="0" w:space="0" w:color="auto"/>
        <w:bottom w:val="none" w:sz="0" w:space="0" w:color="auto"/>
        <w:right w:val="none" w:sz="0" w:space="0" w:color="auto"/>
      </w:divBdr>
    </w:div>
    <w:div w:id="1008603531">
      <w:bodyDiv w:val="1"/>
      <w:marLeft w:val="0"/>
      <w:marRight w:val="0"/>
      <w:marTop w:val="0"/>
      <w:marBottom w:val="0"/>
      <w:divBdr>
        <w:top w:val="none" w:sz="0" w:space="0" w:color="auto"/>
        <w:left w:val="none" w:sz="0" w:space="0" w:color="auto"/>
        <w:bottom w:val="none" w:sz="0" w:space="0" w:color="auto"/>
        <w:right w:val="none" w:sz="0" w:space="0" w:color="auto"/>
      </w:divBdr>
    </w:div>
    <w:div w:id="1097168576">
      <w:bodyDiv w:val="1"/>
      <w:marLeft w:val="0"/>
      <w:marRight w:val="0"/>
      <w:marTop w:val="0"/>
      <w:marBottom w:val="0"/>
      <w:divBdr>
        <w:top w:val="none" w:sz="0" w:space="0" w:color="auto"/>
        <w:left w:val="none" w:sz="0" w:space="0" w:color="auto"/>
        <w:bottom w:val="none" w:sz="0" w:space="0" w:color="auto"/>
        <w:right w:val="none" w:sz="0" w:space="0" w:color="auto"/>
      </w:divBdr>
      <w:divsChild>
        <w:div w:id="2117868416">
          <w:marLeft w:val="547"/>
          <w:marRight w:val="0"/>
          <w:marTop w:val="0"/>
          <w:marBottom w:val="0"/>
          <w:divBdr>
            <w:top w:val="none" w:sz="0" w:space="0" w:color="auto"/>
            <w:left w:val="none" w:sz="0" w:space="0" w:color="auto"/>
            <w:bottom w:val="none" w:sz="0" w:space="0" w:color="auto"/>
            <w:right w:val="none" w:sz="0" w:space="0" w:color="auto"/>
          </w:divBdr>
        </w:div>
        <w:div w:id="1794714725">
          <w:marLeft w:val="547"/>
          <w:marRight w:val="0"/>
          <w:marTop w:val="0"/>
          <w:marBottom w:val="0"/>
          <w:divBdr>
            <w:top w:val="none" w:sz="0" w:space="0" w:color="auto"/>
            <w:left w:val="none" w:sz="0" w:space="0" w:color="auto"/>
            <w:bottom w:val="none" w:sz="0" w:space="0" w:color="auto"/>
            <w:right w:val="none" w:sz="0" w:space="0" w:color="auto"/>
          </w:divBdr>
        </w:div>
        <w:div w:id="1761174737">
          <w:marLeft w:val="547"/>
          <w:marRight w:val="0"/>
          <w:marTop w:val="0"/>
          <w:marBottom w:val="0"/>
          <w:divBdr>
            <w:top w:val="none" w:sz="0" w:space="0" w:color="auto"/>
            <w:left w:val="none" w:sz="0" w:space="0" w:color="auto"/>
            <w:bottom w:val="none" w:sz="0" w:space="0" w:color="auto"/>
            <w:right w:val="none" w:sz="0" w:space="0" w:color="auto"/>
          </w:divBdr>
        </w:div>
      </w:divsChild>
    </w:div>
    <w:div w:id="1190531040">
      <w:bodyDiv w:val="1"/>
      <w:marLeft w:val="0"/>
      <w:marRight w:val="0"/>
      <w:marTop w:val="0"/>
      <w:marBottom w:val="0"/>
      <w:divBdr>
        <w:top w:val="none" w:sz="0" w:space="0" w:color="auto"/>
        <w:left w:val="none" w:sz="0" w:space="0" w:color="auto"/>
        <w:bottom w:val="none" w:sz="0" w:space="0" w:color="auto"/>
        <w:right w:val="none" w:sz="0" w:space="0" w:color="auto"/>
      </w:divBdr>
      <w:divsChild>
        <w:div w:id="1996254794">
          <w:marLeft w:val="1282"/>
          <w:marRight w:val="0"/>
          <w:marTop w:val="0"/>
          <w:marBottom w:val="0"/>
          <w:divBdr>
            <w:top w:val="none" w:sz="0" w:space="0" w:color="auto"/>
            <w:left w:val="none" w:sz="0" w:space="0" w:color="auto"/>
            <w:bottom w:val="none" w:sz="0" w:space="0" w:color="auto"/>
            <w:right w:val="none" w:sz="0" w:space="0" w:color="auto"/>
          </w:divBdr>
        </w:div>
      </w:divsChild>
    </w:div>
    <w:div w:id="1235778434">
      <w:bodyDiv w:val="1"/>
      <w:marLeft w:val="0"/>
      <w:marRight w:val="0"/>
      <w:marTop w:val="0"/>
      <w:marBottom w:val="0"/>
      <w:divBdr>
        <w:top w:val="none" w:sz="0" w:space="0" w:color="auto"/>
        <w:left w:val="none" w:sz="0" w:space="0" w:color="auto"/>
        <w:bottom w:val="none" w:sz="0" w:space="0" w:color="auto"/>
        <w:right w:val="none" w:sz="0" w:space="0" w:color="auto"/>
      </w:divBdr>
    </w:div>
    <w:div w:id="1380084525">
      <w:bodyDiv w:val="1"/>
      <w:marLeft w:val="0"/>
      <w:marRight w:val="0"/>
      <w:marTop w:val="0"/>
      <w:marBottom w:val="0"/>
      <w:divBdr>
        <w:top w:val="none" w:sz="0" w:space="0" w:color="auto"/>
        <w:left w:val="none" w:sz="0" w:space="0" w:color="auto"/>
        <w:bottom w:val="none" w:sz="0" w:space="0" w:color="auto"/>
        <w:right w:val="none" w:sz="0" w:space="0" w:color="auto"/>
      </w:divBdr>
    </w:div>
    <w:div w:id="1385518537">
      <w:bodyDiv w:val="1"/>
      <w:marLeft w:val="0"/>
      <w:marRight w:val="0"/>
      <w:marTop w:val="0"/>
      <w:marBottom w:val="0"/>
      <w:divBdr>
        <w:top w:val="none" w:sz="0" w:space="0" w:color="auto"/>
        <w:left w:val="none" w:sz="0" w:space="0" w:color="auto"/>
        <w:bottom w:val="none" w:sz="0" w:space="0" w:color="auto"/>
        <w:right w:val="none" w:sz="0" w:space="0" w:color="auto"/>
      </w:divBdr>
    </w:div>
    <w:div w:id="1544513371">
      <w:bodyDiv w:val="1"/>
      <w:marLeft w:val="0"/>
      <w:marRight w:val="0"/>
      <w:marTop w:val="0"/>
      <w:marBottom w:val="0"/>
      <w:divBdr>
        <w:top w:val="none" w:sz="0" w:space="0" w:color="auto"/>
        <w:left w:val="none" w:sz="0" w:space="0" w:color="auto"/>
        <w:bottom w:val="none" w:sz="0" w:space="0" w:color="auto"/>
        <w:right w:val="none" w:sz="0" w:space="0" w:color="auto"/>
      </w:divBdr>
    </w:div>
    <w:div w:id="1548643677">
      <w:bodyDiv w:val="1"/>
      <w:marLeft w:val="0"/>
      <w:marRight w:val="0"/>
      <w:marTop w:val="0"/>
      <w:marBottom w:val="0"/>
      <w:divBdr>
        <w:top w:val="none" w:sz="0" w:space="0" w:color="auto"/>
        <w:left w:val="none" w:sz="0" w:space="0" w:color="auto"/>
        <w:bottom w:val="none" w:sz="0" w:space="0" w:color="auto"/>
        <w:right w:val="none" w:sz="0" w:space="0" w:color="auto"/>
      </w:divBdr>
    </w:div>
    <w:div w:id="1601915322">
      <w:bodyDiv w:val="1"/>
      <w:marLeft w:val="0"/>
      <w:marRight w:val="0"/>
      <w:marTop w:val="0"/>
      <w:marBottom w:val="0"/>
      <w:divBdr>
        <w:top w:val="none" w:sz="0" w:space="0" w:color="auto"/>
        <w:left w:val="none" w:sz="0" w:space="0" w:color="auto"/>
        <w:bottom w:val="none" w:sz="0" w:space="0" w:color="auto"/>
        <w:right w:val="none" w:sz="0" w:space="0" w:color="auto"/>
      </w:divBdr>
    </w:div>
    <w:div w:id="1699235206">
      <w:bodyDiv w:val="1"/>
      <w:marLeft w:val="0"/>
      <w:marRight w:val="0"/>
      <w:marTop w:val="0"/>
      <w:marBottom w:val="0"/>
      <w:divBdr>
        <w:top w:val="none" w:sz="0" w:space="0" w:color="auto"/>
        <w:left w:val="none" w:sz="0" w:space="0" w:color="auto"/>
        <w:bottom w:val="none" w:sz="0" w:space="0" w:color="auto"/>
        <w:right w:val="none" w:sz="0" w:space="0" w:color="auto"/>
      </w:divBdr>
    </w:div>
    <w:div w:id="1805343120">
      <w:bodyDiv w:val="1"/>
      <w:marLeft w:val="0"/>
      <w:marRight w:val="0"/>
      <w:marTop w:val="0"/>
      <w:marBottom w:val="0"/>
      <w:divBdr>
        <w:top w:val="none" w:sz="0" w:space="0" w:color="auto"/>
        <w:left w:val="none" w:sz="0" w:space="0" w:color="auto"/>
        <w:bottom w:val="none" w:sz="0" w:space="0" w:color="auto"/>
        <w:right w:val="none" w:sz="0" w:space="0" w:color="auto"/>
      </w:divBdr>
      <w:divsChild>
        <w:div w:id="2024822219">
          <w:marLeft w:val="547"/>
          <w:marRight w:val="0"/>
          <w:marTop w:val="0"/>
          <w:marBottom w:val="0"/>
          <w:divBdr>
            <w:top w:val="none" w:sz="0" w:space="0" w:color="auto"/>
            <w:left w:val="none" w:sz="0" w:space="0" w:color="auto"/>
            <w:bottom w:val="none" w:sz="0" w:space="0" w:color="auto"/>
            <w:right w:val="none" w:sz="0" w:space="0" w:color="auto"/>
          </w:divBdr>
        </w:div>
      </w:divsChild>
    </w:div>
    <w:div w:id="1824469677">
      <w:bodyDiv w:val="1"/>
      <w:marLeft w:val="0"/>
      <w:marRight w:val="0"/>
      <w:marTop w:val="0"/>
      <w:marBottom w:val="0"/>
      <w:divBdr>
        <w:top w:val="none" w:sz="0" w:space="0" w:color="auto"/>
        <w:left w:val="none" w:sz="0" w:space="0" w:color="auto"/>
        <w:bottom w:val="none" w:sz="0" w:space="0" w:color="auto"/>
        <w:right w:val="none" w:sz="0" w:space="0" w:color="auto"/>
      </w:divBdr>
    </w:div>
    <w:div w:id="192742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16EF2-130D-4B08-9C40-7F81112B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2348</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MESYUARAT SEMAKAN PENGURUSAN ISO KE-2</vt:lpstr>
    </vt:vector>
  </TitlesOfParts>
  <Company>PKMUPM</Company>
  <LinksUpToDate>false</LinksUpToDate>
  <CharactersWithSpaces>16540</CharactersWithSpaces>
  <SharedDoc>false</SharedDoc>
  <HLinks>
    <vt:vector size="12" baseType="variant">
      <vt:variant>
        <vt:i4>589852</vt:i4>
      </vt:variant>
      <vt:variant>
        <vt:i4>3</vt:i4>
      </vt:variant>
      <vt:variant>
        <vt:i4>0</vt:i4>
      </vt:variant>
      <vt:variant>
        <vt:i4>5</vt:i4>
      </vt:variant>
      <vt:variant>
        <vt:lpwstr>http://u-respons.upm.edu.my/</vt:lpwstr>
      </vt:variant>
      <vt:variant>
        <vt:lpwstr/>
      </vt:variant>
      <vt:variant>
        <vt:i4>196688</vt:i4>
      </vt:variant>
      <vt:variant>
        <vt:i4>0</vt:i4>
      </vt:variant>
      <vt:variant>
        <vt:i4>0</vt:i4>
      </vt:variant>
      <vt:variant>
        <vt:i4>5</vt:i4>
      </vt:variant>
      <vt:variant>
        <vt:lpwstr>http://www.upm.edu.my/mb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MESYUARAT SEMAKAN PENGURUSAN ISO KE-2</dc:title>
  <dc:creator>ISO2</dc:creator>
  <cp:lastModifiedBy>PCX</cp:lastModifiedBy>
  <cp:revision>2</cp:revision>
  <cp:lastPrinted>2019-07-10T03:57:00Z</cp:lastPrinted>
  <dcterms:created xsi:type="dcterms:W3CDTF">2019-07-11T07:18:00Z</dcterms:created>
  <dcterms:modified xsi:type="dcterms:W3CDTF">2019-07-11T07:18:00Z</dcterms:modified>
</cp:coreProperties>
</file>